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E45" w:rsidRPr="00FE4B89" w:rsidRDefault="007A7E45" w:rsidP="00FE4B89">
      <w:bookmarkStart w:id="0" w:name="_GoBack"/>
      <w:bookmarkEnd w:id="0"/>
    </w:p>
    <w:p w:rsidR="00501997" w:rsidRDefault="008437DD">
      <w:pPr>
        <w:pStyle w:val="Naslov2"/>
      </w:pPr>
      <w:r>
        <w:t>06055 Državna ergela Đakovo i Lipik</w:t>
      </w:r>
    </w:p>
    <w:p w:rsidR="00501997" w:rsidRDefault="008437DD">
      <w:pPr>
        <w:pStyle w:val="Normal3"/>
      </w:pPr>
      <w:r>
        <w:t>Državna ergela Đakovo i Lipik osnovana je Uredbom o Državnoj ergeli Đakovo i Lipik kao krovna ustanova za poslove konjogojstva u Republici Hrvatskoj. Sjedište ustanove je u Đakovu. Osnovna djelatnost je uzgoj konja lipicanske pasmine u ergelama Đakovo i Lipik. Vlada Republike Hrvatske na sjednici održanoj 04. kolovoza 2010. godine, a temeljem članka 12. stavka 2. Zakona o ustanovama (NN br. 76/93, 29/97, 47/99 i 35/2008) donijela je Uredbu o osnivanju ustanove HRVATSKI CENTAR ZA KONJOGOJSTVO – DRŽAVNE ERGELE ĐAKOVO I LIPIK (NN 96/2010 ) i to spajanjem Hrvatskog centra za konjogojstvo-Državna ergela Lipik i Državne ergele lipicanaca Đakovo, sa sjedištem u Lipiku, Baranjska 18. Ustanova je započela sa radom dana 01. veljače 2011. godine.  20. rujna 2012. godine donesena je Uredba o izmjenama Uredbe o HCK – Državne ergele Đakovo i Lipik (NN 106/2012), te se tom Uredbom reorganizira HCK, a kao pravni sljednik nastavlja egzistirati DRŽAVNA ERGELA ĐAKOVO I LIPIK (DEĐL) sa sjedištem u Đakovu, Augusta Šenoe 45. Jedinica za vođenje središnjeg registra kopitara postaje sastavni dio Hrvatske poljoprivredne agencije. Ustanova pod novim nazivom započinje s radom 01. siječnja 2013.godine.  Vlada RH je 11.ožujka 2021.g. donijela Uredbu o Državnoj ergeli Đakovo i Lipik kojom se uređuje djelatnost, ustroj, način rada, poslovanje, upravljanje i način financiranja Državne ergele kao javne ustanove za poslove konjogojstva u RH.  Osnivač ergele je Republika Hrvatska, a prava i dužnosti osnivača obavlja ministarstvo nadležno za poljoprivredu.  Državna ergela ima svojstvo pravne osobe s pravima i obvezama propisanim Uredbom o Državnoj ergeli, drugim zakonima i Statutom DEĐL-a. DEĐL-om upravlja Upravno vijeće DEĐL-a, a radom DEĐL-a rukovodi ravnatelj.  Djelatnost DEĐL-a čine sljedeći poslovi i zadaci: 1. provođenje programa uzgoja lipicanaca u Državnoj ergeli; 2. provođenje uzgojno-selekcijskog rada u Državnoj ergeli; 3. ispitivanje uzgojne i uporabne vrijednosti kopitara u Državnoj ergeli; 4. prosljeđivanje identifikacijskih i uzgojnih podataka konja Državne ergele ovlaštenoj ustanovi; 5. sudjelovanje u programima zaštite i očuvanja lipicanske pasmine konja u Državnoj ergeli; 6. organiziranje i provođenje poljoprivredne proizvodnje za potrebe Državne ergele; 7. razvoj sportskih aktivnosti s lipicanskom pasminom; 8. organiziranje i sudjelovanje u organiziranju izložbi, smotri i drugih manifestacija kopitara; 9. organizacija turističkih djelatnosti za potrebe Državne ergele; 10. izrada promotivnih i drugih materijala za potrebe Državne ergele; 11. korištenje konja iz ergele u turističkoj ponudi, rekreaciji, hipoterapiji, lovu, hobi-programima, tradicionalnim priredbama i izložbama; 12. korištenje konja iz ergele u državnom protokolu, vojsci, policiji i školskom obrazovanju; 13. drugi poslovi utvrđeni Statutom.</w:t>
      </w:r>
    </w:p>
    <w:tbl>
      <w:tblPr>
        <w:tblStyle w:val="StilTablice"/>
        <w:tblW w:w="10206" w:type="dxa"/>
        <w:jc w:val="center"/>
        <w:tblLook w:val="04A0" w:firstRow="1" w:lastRow="0" w:firstColumn="1" w:lastColumn="0" w:noHBand="0" w:noVBand="1"/>
      </w:tblPr>
      <w:tblGrid>
        <w:gridCol w:w="1452"/>
        <w:gridCol w:w="1556"/>
        <w:gridCol w:w="1557"/>
        <w:gridCol w:w="1557"/>
        <w:gridCol w:w="1557"/>
        <w:gridCol w:w="1557"/>
        <w:gridCol w:w="970"/>
      </w:tblGrid>
      <w:tr w:rsidR="00501997">
        <w:trPr>
          <w:jc w:val="center"/>
        </w:trPr>
        <w:tc>
          <w:tcPr>
            <w:tcW w:w="1530" w:type="dxa"/>
            <w:shd w:val="clear" w:color="auto" w:fill="B5C0D8"/>
          </w:tcPr>
          <w:p w:rsidR="00501997" w:rsidRDefault="00501997">
            <w:pPr>
              <w:pStyle w:val="CellHeader"/>
            </w:pPr>
          </w:p>
        </w:tc>
        <w:tc>
          <w:tcPr>
            <w:tcW w:w="1632" w:type="dxa"/>
            <w:shd w:val="clear" w:color="auto" w:fill="B5C0D8"/>
          </w:tcPr>
          <w:p w:rsidR="00501997" w:rsidRDefault="008437DD">
            <w:pPr>
              <w:pStyle w:val="CellHeader"/>
            </w:pPr>
            <w:r>
              <w:rPr>
                <w:rFonts w:cs="Times New Roman"/>
              </w:rPr>
              <w:t>Izvršenje 2024. (eur)</w:t>
            </w:r>
          </w:p>
        </w:tc>
        <w:tc>
          <w:tcPr>
            <w:tcW w:w="1632" w:type="dxa"/>
            <w:shd w:val="clear" w:color="auto" w:fill="B5C0D8"/>
          </w:tcPr>
          <w:p w:rsidR="00501997" w:rsidRDefault="008437DD">
            <w:pPr>
              <w:pStyle w:val="CellHeader"/>
            </w:pPr>
            <w:r>
              <w:rPr>
                <w:rFonts w:cs="Times New Roman"/>
              </w:rPr>
              <w:t>Plan 2025. (eur)</w:t>
            </w:r>
          </w:p>
        </w:tc>
        <w:tc>
          <w:tcPr>
            <w:tcW w:w="1632" w:type="dxa"/>
            <w:shd w:val="clear" w:color="auto" w:fill="B5C0D8"/>
          </w:tcPr>
          <w:p w:rsidR="00501997" w:rsidRDefault="008437DD">
            <w:pPr>
              <w:pStyle w:val="CellHeader"/>
            </w:pPr>
            <w:r>
              <w:rPr>
                <w:rFonts w:cs="Times New Roman"/>
              </w:rPr>
              <w:t>Plan 2026. (eur)</w:t>
            </w:r>
          </w:p>
        </w:tc>
        <w:tc>
          <w:tcPr>
            <w:tcW w:w="1632" w:type="dxa"/>
            <w:shd w:val="clear" w:color="auto" w:fill="B5C0D8"/>
          </w:tcPr>
          <w:p w:rsidR="00501997" w:rsidRDefault="008437DD">
            <w:pPr>
              <w:pStyle w:val="CellHeader"/>
            </w:pPr>
            <w:r>
              <w:rPr>
                <w:rFonts w:cs="Times New Roman"/>
              </w:rPr>
              <w:t>Plan 2027. (eur)</w:t>
            </w:r>
          </w:p>
        </w:tc>
        <w:tc>
          <w:tcPr>
            <w:tcW w:w="1632" w:type="dxa"/>
            <w:shd w:val="clear" w:color="auto" w:fill="B5C0D8"/>
          </w:tcPr>
          <w:p w:rsidR="00501997" w:rsidRDefault="008437DD">
            <w:pPr>
              <w:pStyle w:val="CellHeader"/>
            </w:pPr>
            <w:r>
              <w:rPr>
                <w:rFonts w:cs="Times New Roman"/>
              </w:rPr>
              <w:t>Plan 2028. (eur)</w:t>
            </w:r>
          </w:p>
        </w:tc>
        <w:tc>
          <w:tcPr>
            <w:tcW w:w="510" w:type="dxa"/>
            <w:shd w:val="clear" w:color="auto" w:fill="B5C0D8"/>
          </w:tcPr>
          <w:p w:rsidR="00501997" w:rsidRDefault="008437DD">
            <w:pPr>
              <w:pStyle w:val="CellHeader"/>
            </w:pPr>
            <w:r>
              <w:rPr>
                <w:rFonts w:cs="Times New Roman"/>
              </w:rPr>
              <w:t>Indeks 2026/2025</w:t>
            </w:r>
          </w:p>
        </w:tc>
      </w:tr>
      <w:tr w:rsidR="00501997">
        <w:trPr>
          <w:jc w:val="center"/>
        </w:trPr>
        <w:tc>
          <w:tcPr>
            <w:tcW w:w="1530" w:type="dxa"/>
          </w:tcPr>
          <w:p w:rsidR="00501997" w:rsidRDefault="008437DD">
            <w:pPr>
              <w:pStyle w:val="CellColumn"/>
            </w:pPr>
            <w:r>
              <w:rPr>
                <w:rFonts w:cs="Times New Roman"/>
              </w:rPr>
              <w:t>06055-Državna ergela Đakovo i Lipik</w:t>
            </w:r>
          </w:p>
        </w:tc>
        <w:tc>
          <w:tcPr>
            <w:tcW w:w="1632" w:type="dxa"/>
          </w:tcPr>
          <w:p w:rsidR="00501997" w:rsidRDefault="008437DD">
            <w:pPr>
              <w:pStyle w:val="CellColumn"/>
            </w:pPr>
            <w:r>
              <w:rPr>
                <w:rFonts w:cs="Times New Roman"/>
              </w:rPr>
              <w:t>3.463.960</w:t>
            </w:r>
          </w:p>
        </w:tc>
        <w:tc>
          <w:tcPr>
            <w:tcW w:w="1632" w:type="dxa"/>
          </w:tcPr>
          <w:p w:rsidR="00501997" w:rsidRDefault="008437DD">
            <w:pPr>
              <w:pStyle w:val="CellColumn"/>
            </w:pPr>
            <w:r>
              <w:rPr>
                <w:rFonts w:cs="Times New Roman"/>
              </w:rPr>
              <w:t>7.684.359</w:t>
            </w:r>
          </w:p>
        </w:tc>
        <w:tc>
          <w:tcPr>
            <w:tcW w:w="1632" w:type="dxa"/>
          </w:tcPr>
          <w:p w:rsidR="00501997" w:rsidRDefault="008437DD">
            <w:pPr>
              <w:pStyle w:val="CellColumn"/>
            </w:pPr>
            <w:r>
              <w:rPr>
                <w:rFonts w:cs="Times New Roman"/>
              </w:rPr>
              <w:t>5.431.065</w:t>
            </w:r>
          </w:p>
        </w:tc>
        <w:tc>
          <w:tcPr>
            <w:tcW w:w="1632" w:type="dxa"/>
          </w:tcPr>
          <w:p w:rsidR="00501997" w:rsidRDefault="008437DD">
            <w:pPr>
              <w:pStyle w:val="CellColumn"/>
            </w:pPr>
            <w:r>
              <w:rPr>
                <w:rFonts w:cs="Times New Roman"/>
              </w:rPr>
              <w:t>5.431.065</w:t>
            </w:r>
          </w:p>
        </w:tc>
        <w:tc>
          <w:tcPr>
            <w:tcW w:w="1632" w:type="dxa"/>
          </w:tcPr>
          <w:p w:rsidR="00501997" w:rsidRDefault="008437DD">
            <w:pPr>
              <w:pStyle w:val="CellColumn"/>
            </w:pPr>
            <w:r>
              <w:rPr>
                <w:rFonts w:cs="Times New Roman"/>
              </w:rPr>
              <w:t>2.413.204</w:t>
            </w:r>
          </w:p>
        </w:tc>
        <w:tc>
          <w:tcPr>
            <w:tcW w:w="510" w:type="dxa"/>
          </w:tcPr>
          <w:p w:rsidR="00501997" w:rsidRDefault="008437DD">
            <w:pPr>
              <w:pStyle w:val="CellColumn"/>
            </w:pPr>
            <w:r>
              <w:rPr>
                <w:rFonts w:cs="Times New Roman"/>
              </w:rPr>
              <w:t>70,7</w:t>
            </w:r>
          </w:p>
        </w:tc>
      </w:tr>
    </w:tbl>
    <w:p w:rsidR="00501997" w:rsidRDefault="00501997">
      <w:pPr>
        <w:jc w:val="left"/>
      </w:pPr>
    </w:p>
    <w:p w:rsidR="00501997" w:rsidRDefault="008437DD">
      <w:pPr>
        <w:pStyle w:val="Naslov3"/>
      </w:pPr>
      <w:r>
        <w:rPr>
          <w:rFonts w:cs="Times New Roman"/>
        </w:rPr>
        <w:t>3001 UPRAVLJANJE POLJOPRIVREDOM, RIBARSTVOM I RURALNIM RAZVOJEM</w:t>
      </w:r>
    </w:p>
    <w:tbl>
      <w:tblPr>
        <w:tblStyle w:val="StilTablice"/>
        <w:tblW w:w="10206" w:type="dxa"/>
        <w:jc w:val="center"/>
        <w:tblLook w:val="04A0" w:firstRow="1" w:lastRow="0" w:firstColumn="1" w:lastColumn="0" w:noHBand="0" w:noVBand="1"/>
      </w:tblPr>
      <w:tblGrid>
        <w:gridCol w:w="1943"/>
        <w:gridCol w:w="1458"/>
        <w:gridCol w:w="1458"/>
        <w:gridCol w:w="1459"/>
        <w:gridCol w:w="1459"/>
        <w:gridCol w:w="1459"/>
        <w:gridCol w:w="970"/>
      </w:tblGrid>
      <w:tr w:rsidR="00501997">
        <w:trPr>
          <w:jc w:val="center"/>
        </w:trPr>
        <w:tc>
          <w:tcPr>
            <w:tcW w:w="1530" w:type="dxa"/>
            <w:shd w:val="clear" w:color="auto" w:fill="B5C0D8"/>
          </w:tcPr>
          <w:p w:rsidR="00501997" w:rsidRDefault="00501997">
            <w:pPr>
              <w:pStyle w:val="CellHeader"/>
            </w:pPr>
          </w:p>
        </w:tc>
        <w:tc>
          <w:tcPr>
            <w:tcW w:w="1632" w:type="dxa"/>
            <w:shd w:val="clear" w:color="auto" w:fill="B5C0D8"/>
          </w:tcPr>
          <w:p w:rsidR="00501997" w:rsidRDefault="008437DD">
            <w:pPr>
              <w:pStyle w:val="CellHeader"/>
            </w:pPr>
            <w:r>
              <w:rPr>
                <w:rFonts w:cs="Times New Roman"/>
              </w:rPr>
              <w:t>Izvršenje 2024. (eur)</w:t>
            </w:r>
          </w:p>
        </w:tc>
        <w:tc>
          <w:tcPr>
            <w:tcW w:w="1632" w:type="dxa"/>
            <w:shd w:val="clear" w:color="auto" w:fill="B5C0D8"/>
          </w:tcPr>
          <w:p w:rsidR="00501997" w:rsidRDefault="008437DD">
            <w:pPr>
              <w:pStyle w:val="CellHeader"/>
            </w:pPr>
            <w:r>
              <w:rPr>
                <w:rFonts w:cs="Times New Roman"/>
              </w:rPr>
              <w:t>Plan 2025. (eur)</w:t>
            </w:r>
          </w:p>
        </w:tc>
        <w:tc>
          <w:tcPr>
            <w:tcW w:w="1632" w:type="dxa"/>
            <w:shd w:val="clear" w:color="auto" w:fill="B5C0D8"/>
          </w:tcPr>
          <w:p w:rsidR="00501997" w:rsidRDefault="008437DD">
            <w:pPr>
              <w:pStyle w:val="CellHeader"/>
            </w:pPr>
            <w:r>
              <w:rPr>
                <w:rFonts w:cs="Times New Roman"/>
              </w:rPr>
              <w:t>Plan 2026. (eur)</w:t>
            </w:r>
          </w:p>
        </w:tc>
        <w:tc>
          <w:tcPr>
            <w:tcW w:w="1632" w:type="dxa"/>
            <w:shd w:val="clear" w:color="auto" w:fill="B5C0D8"/>
          </w:tcPr>
          <w:p w:rsidR="00501997" w:rsidRDefault="008437DD">
            <w:pPr>
              <w:pStyle w:val="CellHeader"/>
            </w:pPr>
            <w:r>
              <w:rPr>
                <w:rFonts w:cs="Times New Roman"/>
              </w:rPr>
              <w:t>Plan 2027. (eur)</w:t>
            </w:r>
          </w:p>
        </w:tc>
        <w:tc>
          <w:tcPr>
            <w:tcW w:w="1632" w:type="dxa"/>
            <w:shd w:val="clear" w:color="auto" w:fill="B5C0D8"/>
          </w:tcPr>
          <w:p w:rsidR="00501997" w:rsidRDefault="008437DD">
            <w:pPr>
              <w:pStyle w:val="CellHeader"/>
            </w:pPr>
            <w:r>
              <w:rPr>
                <w:rFonts w:cs="Times New Roman"/>
              </w:rPr>
              <w:t>Plan 2028. (eur)</w:t>
            </w:r>
          </w:p>
        </w:tc>
        <w:tc>
          <w:tcPr>
            <w:tcW w:w="510" w:type="dxa"/>
            <w:shd w:val="clear" w:color="auto" w:fill="B5C0D8"/>
          </w:tcPr>
          <w:p w:rsidR="00501997" w:rsidRDefault="008437DD">
            <w:pPr>
              <w:pStyle w:val="CellHeader"/>
            </w:pPr>
            <w:r>
              <w:rPr>
                <w:rFonts w:cs="Times New Roman"/>
              </w:rPr>
              <w:t>Indeks 2026/2025</w:t>
            </w:r>
          </w:p>
        </w:tc>
      </w:tr>
      <w:tr w:rsidR="00501997">
        <w:trPr>
          <w:jc w:val="center"/>
        </w:trPr>
        <w:tc>
          <w:tcPr>
            <w:tcW w:w="1530" w:type="dxa"/>
          </w:tcPr>
          <w:p w:rsidR="00501997" w:rsidRDefault="008437DD">
            <w:pPr>
              <w:pStyle w:val="CellColumn"/>
            </w:pPr>
            <w:r>
              <w:rPr>
                <w:rFonts w:cs="Times New Roman"/>
              </w:rPr>
              <w:t>3001-UPRAVLJANJE POLJOPRIVREDOM, RIBARSTVOM I RURALNIM RAZVOJEM</w:t>
            </w:r>
          </w:p>
        </w:tc>
        <w:tc>
          <w:tcPr>
            <w:tcW w:w="1632" w:type="dxa"/>
          </w:tcPr>
          <w:p w:rsidR="00501997" w:rsidRDefault="008437DD">
            <w:pPr>
              <w:pStyle w:val="CellColumn"/>
            </w:pPr>
            <w:r>
              <w:rPr>
                <w:rFonts w:cs="Times New Roman"/>
              </w:rPr>
              <w:t>3.463.960</w:t>
            </w:r>
          </w:p>
        </w:tc>
        <w:tc>
          <w:tcPr>
            <w:tcW w:w="1632" w:type="dxa"/>
          </w:tcPr>
          <w:p w:rsidR="00501997" w:rsidRDefault="008437DD">
            <w:pPr>
              <w:pStyle w:val="CellColumn"/>
            </w:pPr>
            <w:r>
              <w:rPr>
                <w:rFonts w:cs="Times New Roman"/>
              </w:rPr>
              <w:t>7.684.359</w:t>
            </w:r>
          </w:p>
        </w:tc>
        <w:tc>
          <w:tcPr>
            <w:tcW w:w="1632" w:type="dxa"/>
          </w:tcPr>
          <w:p w:rsidR="00501997" w:rsidRDefault="008437DD">
            <w:pPr>
              <w:pStyle w:val="CellColumn"/>
            </w:pPr>
            <w:r>
              <w:rPr>
                <w:rFonts w:cs="Times New Roman"/>
              </w:rPr>
              <w:t>5.431.065</w:t>
            </w:r>
          </w:p>
        </w:tc>
        <w:tc>
          <w:tcPr>
            <w:tcW w:w="1632" w:type="dxa"/>
          </w:tcPr>
          <w:p w:rsidR="00501997" w:rsidRDefault="008437DD">
            <w:pPr>
              <w:pStyle w:val="CellColumn"/>
            </w:pPr>
            <w:r>
              <w:rPr>
                <w:rFonts w:cs="Times New Roman"/>
              </w:rPr>
              <w:t>5.431.065</w:t>
            </w:r>
          </w:p>
        </w:tc>
        <w:tc>
          <w:tcPr>
            <w:tcW w:w="1632" w:type="dxa"/>
          </w:tcPr>
          <w:p w:rsidR="00501997" w:rsidRDefault="008437DD">
            <w:pPr>
              <w:pStyle w:val="CellColumn"/>
            </w:pPr>
            <w:r>
              <w:rPr>
                <w:rFonts w:cs="Times New Roman"/>
              </w:rPr>
              <w:t>2.413.204</w:t>
            </w:r>
          </w:p>
        </w:tc>
        <w:tc>
          <w:tcPr>
            <w:tcW w:w="510" w:type="dxa"/>
          </w:tcPr>
          <w:p w:rsidR="00501997" w:rsidRDefault="008437DD">
            <w:pPr>
              <w:pStyle w:val="CellColumn"/>
            </w:pPr>
            <w:r>
              <w:rPr>
                <w:rFonts w:cs="Times New Roman"/>
              </w:rPr>
              <w:t>70,7</w:t>
            </w:r>
          </w:p>
        </w:tc>
      </w:tr>
    </w:tbl>
    <w:p w:rsidR="00501997" w:rsidRDefault="00501997">
      <w:pPr>
        <w:jc w:val="left"/>
      </w:pPr>
    </w:p>
    <w:p w:rsidR="00501997" w:rsidRDefault="008437DD">
      <w:pPr>
        <w:pStyle w:val="Normal5"/>
      </w:pPr>
      <w:r>
        <w:t>Osnovna djelatnost je uzgoj konja lipicanske pasmine u ergelama Đakovo i Lipik. Provedba programa omogućila bi očuvanje genetske varijabilnosti i osobina pasmine(morfološke i reprodukcijske), imajući u vidu očuvanje autohtonih linija i rodova te njihove uravnoteženosti u populaciji.</w:t>
      </w:r>
    </w:p>
    <w:p w:rsidR="00501997" w:rsidRDefault="008437DD">
      <w:pPr>
        <w:pStyle w:val="Naslov7"/>
      </w:pPr>
      <w:r>
        <w:lastRenderedPageBreak/>
        <w:t>Cilj 1. Očuvanje i unaprijeđenje genetskog materijala lipicanske pasmine u RH</w:t>
      </w:r>
    </w:p>
    <w:p w:rsidR="00501997" w:rsidRDefault="008437DD">
      <w:pPr>
        <w:pStyle w:val="Naslov8"/>
        <w:jc w:val="left"/>
      </w:pPr>
      <w:r>
        <w:t>Pokazatelji učinka</w:t>
      </w:r>
    </w:p>
    <w:tbl>
      <w:tblPr>
        <w:tblStyle w:val="StilTablice"/>
        <w:tblW w:w="10206" w:type="dxa"/>
        <w:jc w:val="center"/>
        <w:tblLook w:val="04A0" w:firstRow="1" w:lastRow="0" w:firstColumn="1" w:lastColumn="0" w:noHBand="0" w:noVBand="1"/>
      </w:tblPr>
      <w:tblGrid>
        <w:gridCol w:w="2289"/>
        <w:gridCol w:w="2288"/>
        <w:gridCol w:w="935"/>
        <w:gridCol w:w="935"/>
        <w:gridCol w:w="954"/>
        <w:gridCol w:w="935"/>
        <w:gridCol w:w="935"/>
        <w:gridCol w:w="935"/>
      </w:tblGrid>
      <w:tr w:rsidR="00501997">
        <w:trPr>
          <w:jc w:val="center"/>
        </w:trPr>
        <w:tc>
          <w:tcPr>
            <w:tcW w:w="2245" w:type="dxa"/>
            <w:shd w:val="clear" w:color="auto" w:fill="B5C0D8"/>
          </w:tcPr>
          <w:p w:rsidR="00501997" w:rsidRDefault="008437DD">
            <w:r>
              <w:t>Pokazatelj učinka</w:t>
            </w:r>
          </w:p>
        </w:tc>
        <w:tc>
          <w:tcPr>
            <w:tcW w:w="2245" w:type="dxa"/>
            <w:shd w:val="clear" w:color="auto" w:fill="B5C0D8"/>
          </w:tcPr>
          <w:p w:rsidR="00501997" w:rsidRDefault="008437DD">
            <w:pPr>
              <w:pStyle w:val="CellHeader"/>
            </w:pPr>
            <w:r>
              <w:rPr>
                <w:rFonts w:cs="Times New Roman"/>
              </w:rPr>
              <w:t>Definicija</w:t>
            </w:r>
          </w:p>
        </w:tc>
        <w:tc>
          <w:tcPr>
            <w:tcW w:w="918" w:type="dxa"/>
            <w:shd w:val="clear" w:color="auto" w:fill="B5C0D8"/>
          </w:tcPr>
          <w:p w:rsidR="00501997" w:rsidRDefault="008437DD">
            <w:pPr>
              <w:pStyle w:val="CellHeader"/>
            </w:pPr>
            <w:r>
              <w:rPr>
                <w:rFonts w:cs="Times New Roman"/>
              </w:rPr>
              <w:t>Jedinica</w:t>
            </w:r>
          </w:p>
        </w:tc>
        <w:tc>
          <w:tcPr>
            <w:tcW w:w="918" w:type="dxa"/>
            <w:shd w:val="clear" w:color="auto" w:fill="B5C0D8"/>
          </w:tcPr>
          <w:p w:rsidR="00501997" w:rsidRDefault="008437DD">
            <w:pPr>
              <w:pStyle w:val="CellHeader"/>
            </w:pPr>
            <w:r>
              <w:rPr>
                <w:rFonts w:cs="Times New Roman"/>
              </w:rPr>
              <w:t>Polazna vrijednost</w:t>
            </w:r>
          </w:p>
        </w:tc>
        <w:tc>
          <w:tcPr>
            <w:tcW w:w="918" w:type="dxa"/>
            <w:shd w:val="clear" w:color="auto" w:fill="B5C0D8"/>
          </w:tcPr>
          <w:p w:rsidR="00501997" w:rsidRDefault="008437DD">
            <w:pPr>
              <w:pStyle w:val="CellHeader"/>
            </w:pPr>
            <w:r>
              <w:rPr>
                <w:rFonts w:cs="Times New Roman"/>
              </w:rPr>
              <w:t>Izvor podataka</w:t>
            </w:r>
          </w:p>
        </w:tc>
        <w:tc>
          <w:tcPr>
            <w:tcW w:w="918" w:type="dxa"/>
            <w:shd w:val="clear" w:color="auto" w:fill="B5C0D8"/>
          </w:tcPr>
          <w:p w:rsidR="00501997" w:rsidRDefault="008437DD">
            <w:pPr>
              <w:pStyle w:val="CellHeader"/>
            </w:pPr>
            <w:r>
              <w:rPr>
                <w:rFonts w:cs="Times New Roman"/>
              </w:rPr>
              <w:t>Ciljana vrijednost (2026.)</w:t>
            </w:r>
          </w:p>
        </w:tc>
        <w:tc>
          <w:tcPr>
            <w:tcW w:w="918" w:type="dxa"/>
            <w:shd w:val="clear" w:color="auto" w:fill="B5C0D8"/>
          </w:tcPr>
          <w:p w:rsidR="00501997" w:rsidRDefault="008437DD">
            <w:pPr>
              <w:pStyle w:val="CellHeader"/>
            </w:pPr>
            <w:r>
              <w:rPr>
                <w:rFonts w:cs="Times New Roman"/>
              </w:rPr>
              <w:t>Ciljana vrijednost (2027.)</w:t>
            </w:r>
          </w:p>
        </w:tc>
        <w:tc>
          <w:tcPr>
            <w:tcW w:w="918" w:type="dxa"/>
            <w:shd w:val="clear" w:color="auto" w:fill="B5C0D8"/>
          </w:tcPr>
          <w:p w:rsidR="00501997" w:rsidRDefault="008437DD">
            <w:pPr>
              <w:pStyle w:val="CellHeader"/>
            </w:pPr>
            <w:r>
              <w:rPr>
                <w:rFonts w:cs="Times New Roman"/>
              </w:rPr>
              <w:t>Ciljana vrijednost (2028.)</w:t>
            </w:r>
          </w:p>
        </w:tc>
      </w:tr>
      <w:tr w:rsidR="00501997">
        <w:trPr>
          <w:jc w:val="center"/>
        </w:trPr>
        <w:tc>
          <w:tcPr>
            <w:tcW w:w="2245" w:type="dxa"/>
          </w:tcPr>
          <w:p w:rsidR="00501997" w:rsidRDefault="008437DD">
            <w:pPr>
              <w:pStyle w:val="CellColumn"/>
            </w:pPr>
            <w:r>
              <w:rPr>
                <w:rFonts w:cs="Times New Roman"/>
              </w:rPr>
              <w:t>Povećanje broja ždrebadi</w:t>
            </w:r>
          </w:p>
        </w:tc>
        <w:tc>
          <w:tcPr>
            <w:tcW w:w="2245" w:type="dxa"/>
          </w:tcPr>
          <w:p w:rsidR="00501997" w:rsidRDefault="008437DD">
            <w:pPr>
              <w:pStyle w:val="CellColumn"/>
            </w:pPr>
            <w:r>
              <w:rPr>
                <w:rFonts w:cs="Times New Roman"/>
              </w:rPr>
              <w:t>Broj pripuštenih kobila</w:t>
            </w:r>
          </w:p>
        </w:tc>
        <w:tc>
          <w:tcPr>
            <w:tcW w:w="918" w:type="dxa"/>
          </w:tcPr>
          <w:p w:rsidR="00501997" w:rsidRDefault="008437DD">
            <w:pPr>
              <w:pStyle w:val="CellColumn"/>
            </w:pPr>
            <w:r>
              <w:rPr>
                <w:rFonts w:cs="Times New Roman"/>
              </w:rPr>
              <w:t>kom</w:t>
            </w:r>
          </w:p>
        </w:tc>
        <w:tc>
          <w:tcPr>
            <w:tcW w:w="918" w:type="dxa"/>
          </w:tcPr>
          <w:p w:rsidR="00501997" w:rsidRDefault="008437DD">
            <w:pPr>
              <w:pStyle w:val="CellColumn"/>
            </w:pPr>
            <w:r>
              <w:rPr>
                <w:rFonts w:cs="Times New Roman"/>
              </w:rPr>
              <w:t>15</w:t>
            </w:r>
          </w:p>
        </w:tc>
        <w:tc>
          <w:tcPr>
            <w:tcW w:w="918" w:type="dxa"/>
          </w:tcPr>
          <w:p w:rsidR="00501997" w:rsidRDefault="008437DD">
            <w:pPr>
              <w:pStyle w:val="CellColumn"/>
            </w:pPr>
            <w:r>
              <w:rPr>
                <w:rFonts w:cs="Times New Roman"/>
              </w:rPr>
              <w:t>Matična evidencija osnovnog stada</w:t>
            </w:r>
          </w:p>
        </w:tc>
        <w:tc>
          <w:tcPr>
            <w:tcW w:w="918" w:type="dxa"/>
          </w:tcPr>
          <w:p w:rsidR="00501997" w:rsidRDefault="008437DD">
            <w:pPr>
              <w:pStyle w:val="CellColumn"/>
            </w:pPr>
            <w:r>
              <w:rPr>
                <w:rFonts w:cs="Times New Roman"/>
              </w:rPr>
              <w:t>30</w:t>
            </w:r>
          </w:p>
        </w:tc>
        <w:tc>
          <w:tcPr>
            <w:tcW w:w="918" w:type="dxa"/>
          </w:tcPr>
          <w:p w:rsidR="00501997" w:rsidRDefault="008437DD">
            <w:pPr>
              <w:pStyle w:val="CellColumn"/>
            </w:pPr>
            <w:r>
              <w:rPr>
                <w:rFonts w:cs="Times New Roman"/>
              </w:rPr>
              <w:t>30</w:t>
            </w:r>
          </w:p>
        </w:tc>
        <w:tc>
          <w:tcPr>
            <w:tcW w:w="918" w:type="dxa"/>
          </w:tcPr>
          <w:p w:rsidR="00501997" w:rsidRDefault="008437DD">
            <w:pPr>
              <w:pStyle w:val="CellColumn"/>
            </w:pPr>
            <w:r>
              <w:rPr>
                <w:rFonts w:cs="Times New Roman"/>
              </w:rPr>
              <w:t>30</w:t>
            </w:r>
          </w:p>
        </w:tc>
      </w:tr>
    </w:tbl>
    <w:p w:rsidR="00501997" w:rsidRDefault="00501997">
      <w:pPr>
        <w:jc w:val="left"/>
      </w:pPr>
    </w:p>
    <w:p w:rsidR="00501997" w:rsidRDefault="008437DD">
      <w:pPr>
        <w:pStyle w:val="Naslov4"/>
      </w:pPr>
      <w:r>
        <w:t>A925001 ADMINISTRACIJA I UPRAVLJANJE DRŽAVNE ERGELE ĐAKOVO I LIPIK</w:t>
      </w:r>
    </w:p>
    <w:p w:rsidR="00501997" w:rsidRDefault="008437DD">
      <w:pPr>
        <w:pStyle w:val="Naslov8"/>
        <w:jc w:val="left"/>
      </w:pPr>
      <w:r>
        <w:t>Zakonske i druge pravne osnove</w:t>
      </w:r>
    </w:p>
    <w:p w:rsidR="00501997" w:rsidRDefault="008437DD">
      <w:pPr>
        <w:pStyle w:val="Normal5"/>
      </w:pPr>
      <w:r>
        <w:t>Zakonske i druge pravne osnove: • Uredba o Državnoj ergeli Đakovo i Lipik ( NN 26 / 2021 ) • Statut Državne ergele Đakovo i Lipik (2021.g.)</w:t>
      </w:r>
    </w:p>
    <w:tbl>
      <w:tblPr>
        <w:tblStyle w:val="StilTablice"/>
        <w:tblW w:w="10206" w:type="dxa"/>
        <w:jc w:val="center"/>
        <w:tblLook w:val="04A0" w:firstRow="1" w:lastRow="0" w:firstColumn="1" w:lastColumn="0" w:noHBand="0" w:noVBand="1"/>
      </w:tblPr>
      <w:tblGrid>
        <w:gridCol w:w="1792"/>
        <w:gridCol w:w="1488"/>
        <w:gridCol w:w="1489"/>
        <w:gridCol w:w="1489"/>
        <w:gridCol w:w="1489"/>
        <w:gridCol w:w="1489"/>
        <w:gridCol w:w="970"/>
      </w:tblGrid>
      <w:tr w:rsidR="00501997">
        <w:trPr>
          <w:jc w:val="center"/>
        </w:trPr>
        <w:tc>
          <w:tcPr>
            <w:tcW w:w="1530" w:type="dxa"/>
            <w:shd w:val="clear" w:color="auto" w:fill="B5C0D8"/>
          </w:tcPr>
          <w:p w:rsidR="00501997" w:rsidRDefault="008437DD">
            <w:pPr>
              <w:pStyle w:val="CellHeader"/>
            </w:pPr>
            <w:r>
              <w:rPr>
                <w:rFonts w:cs="Times New Roman"/>
              </w:rPr>
              <w:t>Naziv aktivnosti</w:t>
            </w:r>
          </w:p>
        </w:tc>
        <w:tc>
          <w:tcPr>
            <w:tcW w:w="1632" w:type="dxa"/>
            <w:shd w:val="clear" w:color="auto" w:fill="B5C0D8"/>
          </w:tcPr>
          <w:p w:rsidR="00501997" w:rsidRDefault="008437DD">
            <w:pPr>
              <w:pStyle w:val="CellHeader"/>
            </w:pPr>
            <w:r>
              <w:rPr>
                <w:rFonts w:cs="Times New Roman"/>
              </w:rPr>
              <w:t>Izvršenje 2024. (eur)</w:t>
            </w:r>
          </w:p>
        </w:tc>
        <w:tc>
          <w:tcPr>
            <w:tcW w:w="1632" w:type="dxa"/>
            <w:shd w:val="clear" w:color="auto" w:fill="B5C0D8"/>
          </w:tcPr>
          <w:p w:rsidR="00501997" w:rsidRDefault="008437DD">
            <w:pPr>
              <w:pStyle w:val="CellHeader"/>
            </w:pPr>
            <w:r>
              <w:rPr>
                <w:rFonts w:cs="Times New Roman"/>
              </w:rPr>
              <w:t>Plan 2025. (eur)</w:t>
            </w:r>
          </w:p>
        </w:tc>
        <w:tc>
          <w:tcPr>
            <w:tcW w:w="1632" w:type="dxa"/>
            <w:shd w:val="clear" w:color="auto" w:fill="B5C0D8"/>
          </w:tcPr>
          <w:p w:rsidR="00501997" w:rsidRDefault="008437DD">
            <w:pPr>
              <w:pStyle w:val="CellHeader"/>
            </w:pPr>
            <w:r>
              <w:rPr>
                <w:rFonts w:cs="Times New Roman"/>
              </w:rPr>
              <w:t>Plan 2026. (eur)</w:t>
            </w:r>
          </w:p>
        </w:tc>
        <w:tc>
          <w:tcPr>
            <w:tcW w:w="1632" w:type="dxa"/>
            <w:shd w:val="clear" w:color="auto" w:fill="B5C0D8"/>
          </w:tcPr>
          <w:p w:rsidR="00501997" w:rsidRDefault="008437DD">
            <w:pPr>
              <w:pStyle w:val="CellHeader"/>
            </w:pPr>
            <w:r>
              <w:rPr>
                <w:rFonts w:cs="Times New Roman"/>
              </w:rPr>
              <w:t>Plan 2027. (eur)</w:t>
            </w:r>
          </w:p>
        </w:tc>
        <w:tc>
          <w:tcPr>
            <w:tcW w:w="1632" w:type="dxa"/>
            <w:shd w:val="clear" w:color="auto" w:fill="B5C0D8"/>
          </w:tcPr>
          <w:p w:rsidR="00501997" w:rsidRDefault="008437DD">
            <w:pPr>
              <w:pStyle w:val="CellHeader"/>
            </w:pPr>
            <w:r>
              <w:rPr>
                <w:rFonts w:cs="Times New Roman"/>
              </w:rPr>
              <w:t>Plan 2028. (eur)</w:t>
            </w:r>
          </w:p>
        </w:tc>
        <w:tc>
          <w:tcPr>
            <w:tcW w:w="510" w:type="dxa"/>
            <w:shd w:val="clear" w:color="auto" w:fill="B5C0D8"/>
          </w:tcPr>
          <w:p w:rsidR="00501997" w:rsidRDefault="008437DD">
            <w:pPr>
              <w:pStyle w:val="CellHeader"/>
            </w:pPr>
            <w:r>
              <w:rPr>
                <w:rFonts w:cs="Times New Roman"/>
              </w:rPr>
              <w:t>Indeks 2026/2025</w:t>
            </w:r>
          </w:p>
        </w:tc>
      </w:tr>
      <w:tr w:rsidR="00501997">
        <w:trPr>
          <w:jc w:val="center"/>
        </w:trPr>
        <w:tc>
          <w:tcPr>
            <w:tcW w:w="1530" w:type="dxa"/>
          </w:tcPr>
          <w:p w:rsidR="00501997" w:rsidRDefault="008437DD">
            <w:pPr>
              <w:pStyle w:val="CellColumn"/>
            </w:pPr>
            <w:r>
              <w:rPr>
                <w:rFonts w:cs="Times New Roman"/>
              </w:rPr>
              <w:t>A925001-ADMINISTRACIJA I UPRAVLJANJE DRŽAVNE ERGELE ĐAKOVO I LIPIK</w:t>
            </w:r>
          </w:p>
        </w:tc>
        <w:tc>
          <w:tcPr>
            <w:tcW w:w="1632" w:type="dxa"/>
          </w:tcPr>
          <w:p w:rsidR="00501997" w:rsidRDefault="008437DD">
            <w:pPr>
              <w:pStyle w:val="CellColumn"/>
            </w:pPr>
            <w:r>
              <w:rPr>
                <w:rFonts w:cs="Times New Roman"/>
              </w:rPr>
              <w:t>3.463.960</w:t>
            </w:r>
          </w:p>
        </w:tc>
        <w:tc>
          <w:tcPr>
            <w:tcW w:w="1632" w:type="dxa"/>
          </w:tcPr>
          <w:p w:rsidR="00501997" w:rsidRDefault="008437DD">
            <w:pPr>
              <w:pStyle w:val="CellColumn"/>
            </w:pPr>
            <w:r>
              <w:rPr>
                <w:rFonts w:cs="Times New Roman"/>
              </w:rPr>
              <w:t>7.684.359</w:t>
            </w:r>
          </w:p>
        </w:tc>
        <w:tc>
          <w:tcPr>
            <w:tcW w:w="1632" w:type="dxa"/>
          </w:tcPr>
          <w:p w:rsidR="00501997" w:rsidRDefault="008437DD">
            <w:pPr>
              <w:pStyle w:val="CellColumn"/>
            </w:pPr>
            <w:r>
              <w:rPr>
                <w:rFonts w:cs="Times New Roman"/>
              </w:rPr>
              <w:t>5.431.065</w:t>
            </w:r>
          </w:p>
        </w:tc>
        <w:tc>
          <w:tcPr>
            <w:tcW w:w="1632" w:type="dxa"/>
          </w:tcPr>
          <w:p w:rsidR="00501997" w:rsidRDefault="008437DD">
            <w:pPr>
              <w:pStyle w:val="CellColumn"/>
            </w:pPr>
            <w:r>
              <w:rPr>
                <w:rFonts w:cs="Times New Roman"/>
              </w:rPr>
              <w:t>5.431.065</w:t>
            </w:r>
          </w:p>
        </w:tc>
        <w:tc>
          <w:tcPr>
            <w:tcW w:w="1632" w:type="dxa"/>
          </w:tcPr>
          <w:p w:rsidR="00501997" w:rsidRDefault="008437DD">
            <w:pPr>
              <w:pStyle w:val="CellColumn"/>
            </w:pPr>
            <w:r>
              <w:rPr>
                <w:rFonts w:cs="Times New Roman"/>
              </w:rPr>
              <w:t>2.413.204</w:t>
            </w:r>
          </w:p>
        </w:tc>
        <w:tc>
          <w:tcPr>
            <w:tcW w:w="510" w:type="dxa"/>
          </w:tcPr>
          <w:p w:rsidR="00501997" w:rsidRDefault="008437DD">
            <w:pPr>
              <w:pStyle w:val="CellColumn"/>
            </w:pPr>
            <w:r>
              <w:rPr>
                <w:rFonts w:cs="Times New Roman"/>
              </w:rPr>
              <w:t>70,7</w:t>
            </w:r>
          </w:p>
        </w:tc>
      </w:tr>
    </w:tbl>
    <w:p w:rsidR="00501997" w:rsidRDefault="00501997">
      <w:pPr>
        <w:jc w:val="left"/>
      </w:pPr>
    </w:p>
    <w:p w:rsidR="00501997" w:rsidRDefault="008437DD">
      <w:r>
        <w:t>Ukupno planirani rashodi  trebaju podmiriti troškove plaća zaposlenih te materijalne troškove vezane za smještaj i skrb o konjima. Rashodi za zaposlene imaju velik udio u financijskom planu DEĐL-a budući je u DEĐL-u zaposleno 56 djelatnika, a u planu je i novo zapošljavanje za što je dobivena suglasnost nadležnog Ministarstva jer je potrebno osigurati svakodnevnu brigu za konje na tri lokacije što znači da zbog specifične djelatnosti uzgoja konja djelatnici rade 24 sata dnevno, sedam dana u tjednu, i iz toga proizlazi prilično velik udio rashoda za zaposlene. Iz tog razloga obračunavaju se dodatne naknade za smjenski rad, za noćni rad, rad nedjeljom i praznikom i sl. U planu aktivnosti za 2026.g. je nastavak izgradnje ergele Lipik  kako bi se  osigurao vlastiti prostor za smještaj konja. Isto tako potrebno je osigurati stalnu i cjelovitu veterinarsku skrb nad konjima kao i opskrbu raznim prehrambeno-vitaminskim dodacima za konje radi njihovog optimalnog uzgoja. DEĐL obrađuje i poljoprivredne površine radi proizvodnje hrane za konje, te isto tako veliku stavku u planiranim rashodima ima nabava repromaterijala za poljoprivrednu proizvodnju kao i zakup poljoprivrednog zemljišta koje je u vlasništvu RH.</w:t>
      </w:r>
    </w:p>
    <w:p w:rsidR="00501997" w:rsidRDefault="008437DD">
      <w:pPr>
        <w:pStyle w:val="Naslov8"/>
        <w:jc w:val="left"/>
      </w:pPr>
      <w:r>
        <w:t>Pokazatelji rezultata</w:t>
      </w:r>
    </w:p>
    <w:tbl>
      <w:tblPr>
        <w:tblStyle w:val="StilTablice"/>
        <w:tblW w:w="10206" w:type="dxa"/>
        <w:jc w:val="center"/>
        <w:tblLook w:val="04A0" w:firstRow="1" w:lastRow="0" w:firstColumn="1" w:lastColumn="0" w:noHBand="0" w:noVBand="1"/>
      </w:tblPr>
      <w:tblGrid>
        <w:gridCol w:w="1877"/>
        <w:gridCol w:w="1897"/>
        <w:gridCol w:w="1828"/>
        <w:gridCol w:w="917"/>
        <w:gridCol w:w="936"/>
        <w:gridCol w:w="917"/>
        <w:gridCol w:w="917"/>
        <w:gridCol w:w="917"/>
      </w:tblGrid>
      <w:tr w:rsidR="00501997">
        <w:trPr>
          <w:jc w:val="center"/>
        </w:trPr>
        <w:tc>
          <w:tcPr>
            <w:tcW w:w="2245" w:type="dxa"/>
            <w:shd w:val="clear" w:color="auto" w:fill="B5C0D8"/>
          </w:tcPr>
          <w:p w:rsidR="00501997" w:rsidRDefault="008437DD">
            <w:r>
              <w:t>Pokazatelj rezultata</w:t>
            </w:r>
          </w:p>
        </w:tc>
        <w:tc>
          <w:tcPr>
            <w:tcW w:w="2245" w:type="dxa"/>
            <w:shd w:val="clear" w:color="auto" w:fill="B5C0D8"/>
          </w:tcPr>
          <w:p w:rsidR="00501997" w:rsidRDefault="008437DD">
            <w:pPr>
              <w:pStyle w:val="CellHeader"/>
            </w:pPr>
            <w:r>
              <w:rPr>
                <w:rFonts w:cs="Times New Roman"/>
              </w:rPr>
              <w:t>Definicija</w:t>
            </w:r>
          </w:p>
        </w:tc>
        <w:tc>
          <w:tcPr>
            <w:tcW w:w="2245" w:type="dxa"/>
            <w:shd w:val="clear" w:color="auto" w:fill="B5C0D8"/>
          </w:tcPr>
          <w:p w:rsidR="00501997" w:rsidRDefault="008437DD">
            <w:pPr>
              <w:pStyle w:val="CellHeader"/>
            </w:pPr>
            <w:r>
              <w:rPr>
                <w:rFonts w:cs="Times New Roman"/>
              </w:rPr>
              <w:t>Jedinica</w:t>
            </w:r>
          </w:p>
        </w:tc>
        <w:tc>
          <w:tcPr>
            <w:tcW w:w="918" w:type="dxa"/>
            <w:shd w:val="clear" w:color="auto" w:fill="B5C0D8"/>
          </w:tcPr>
          <w:p w:rsidR="00501997" w:rsidRDefault="008437DD">
            <w:pPr>
              <w:pStyle w:val="CellHeader"/>
            </w:pPr>
            <w:r>
              <w:rPr>
                <w:rFonts w:cs="Times New Roman"/>
              </w:rPr>
              <w:t>Polazna vrijednost</w:t>
            </w:r>
          </w:p>
        </w:tc>
        <w:tc>
          <w:tcPr>
            <w:tcW w:w="918" w:type="dxa"/>
            <w:shd w:val="clear" w:color="auto" w:fill="B5C0D8"/>
          </w:tcPr>
          <w:p w:rsidR="00501997" w:rsidRDefault="008437DD">
            <w:pPr>
              <w:pStyle w:val="CellHeader"/>
            </w:pPr>
            <w:r>
              <w:rPr>
                <w:rFonts w:cs="Times New Roman"/>
              </w:rPr>
              <w:t>Izvor podataka</w:t>
            </w:r>
          </w:p>
        </w:tc>
        <w:tc>
          <w:tcPr>
            <w:tcW w:w="918" w:type="dxa"/>
            <w:shd w:val="clear" w:color="auto" w:fill="B5C0D8"/>
          </w:tcPr>
          <w:p w:rsidR="00501997" w:rsidRDefault="008437DD">
            <w:pPr>
              <w:pStyle w:val="CellHeader"/>
            </w:pPr>
            <w:r>
              <w:rPr>
                <w:rFonts w:cs="Times New Roman"/>
              </w:rPr>
              <w:t>Ciljana vrijednost (2026.)</w:t>
            </w:r>
          </w:p>
        </w:tc>
        <w:tc>
          <w:tcPr>
            <w:tcW w:w="918" w:type="dxa"/>
            <w:shd w:val="clear" w:color="auto" w:fill="B5C0D8"/>
          </w:tcPr>
          <w:p w:rsidR="00501997" w:rsidRDefault="008437DD">
            <w:pPr>
              <w:pStyle w:val="CellHeader"/>
            </w:pPr>
            <w:r>
              <w:rPr>
                <w:rFonts w:cs="Times New Roman"/>
              </w:rPr>
              <w:t>Ciljana vrijednost (2027.)</w:t>
            </w:r>
          </w:p>
        </w:tc>
        <w:tc>
          <w:tcPr>
            <w:tcW w:w="918" w:type="dxa"/>
            <w:shd w:val="clear" w:color="auto" w:fill="B5C0D8"/>
          </w:tcPr>
          <w:p w:rsidR="00501997" w:rsidRDefault="008437DD">
            <w:pPr>
              <w:pStyle w:val="CellHeader"/>
            </w:pPr>
            <w:r>
              <w:rPr>
                <w:rFonts w:cs="Times New Roman"/>
              </w:rPr>
              <w:t>Ciljana vrijednost (2028.)</w:t>
            </w:r>
          </w:p>
        </w:tc>
      </w:tr>
      <w:tr w:rsidR="00501997">
        <w:trPr>
          <w:jc w:val="center"/>
        </w:trPr>
        <w:tc>
          <w:tcPr>
            <w:tcW w:w="2245" w:type="dxa"/>
          </w:tcPr>
          <w:p w:rsidR="00501997" w:rsidRDefault="008437DD">
            <w:pPr>
              <w:pStyle w:val="CellColumn"/>
            </w:pPr>
            <w:r>
              <w:rPr>
                <w:rFonts w:cs="Times New Roman"/>
              </w:rPr>
              <w:t>Povećanje broja ždrebadi</w:t>
            </w:r>
          </w:p>
        </w:tc>
        <w:tc>
          <w:tcPr>
            <w:tcW w:w="2245" w:type="dxa"/>
          </w:tcPr>
          <w:p w:rsidR="00501997" w:rsidRDefault="008437DD">
            <w:pPr>
              <w:pStyle w:val="CellColumn"/>
            </w:pPr>
            <w:r>
              <w:rPr>
                <w:rFonts w:cs="Times New Roman"/>
              </w:rPr>
              <w:t>Broj pripuštenih kobila</w:t>
            </w:r>
          </w:p>
        </w:tc>
        <w:tc>
          <w:tcPr>
            <w:tcW w:w="918" w:type="dxa"/>
          </w:tcPr>
          <w:p w:rsidR="00501997" w:rsidRDefault="008437DD">
            <w:pPr>
              <w:pStyle w:val="CellColumn"/>
            </w:pPr>
            <w:r>
              <w:rPr>
                <w:rFonts w:cs="Times New Roman"/>
              </w:rPr>
              <w:t>kom</w:t>
            </w:r>
          </w:p>
        </w:tc>
        <w:tc>
          <w:tcPr>
            <w:tcW w:w="918" w:type="dxa"/>
          </w:tcPr>
          <w:p w:rsidR="00501997" w:rsidRDefault="008437DD">
            <w:pPr>
              <w:pStyle w:val="CellColumn"/>
            </w:pPr>
            <w:r>
              <w:rPr>
                <w:rFonts w:cs="Times New Roman"/>
              </w:rPr>
              <w:t>15</w:t>
            </w:r>
          </w:p>
        </w:tc>
        <w:tc>
          <w:tcPr>
            <w:tcW w:w="918" w:type="dxa"/>
          </w:tcPr>
          <w:p w:rsidR="00501997" w:rsidRDefault="008437DD">
            <w:pPr>
              <w:pStyle w:val="CellColumn"/>
            </w:pPr>
            <w:r>
              <w:rPr>
                <w:rFonts w:cs="Times New Roman"/>
              </w:rPr>
              <w:t>Matična evidencija osnovnog stada</w:t>
            </w:r>
          </w:p>
        </w:tc>
        <w:tc>
          <w:tcPr>
            <w:tcW w:w="918" w:type="dxa"/>
          </w:tcPr>
          <w:p w:rsidR="00501997" w:rsidRDefault="008437DD">
            <w:pPr>
              <w:pStyle w:val="CellColumn"/>
            </w:pPr>
            <w:r>
              <w:rPr>
                <w:rFonts w:cs="Times New Roman"/>
              </w:rPr>
              <w:t>30</w:t>
            </w:r>
          </w:p>
        </w:tc>
        <w:tc>
          <w:tcPr>
            <w:tcW w:w="918" w:type="dxa"/>
          </w:tcPr>
          <w:p w:rsidR="00501997" w:rsidRDefault="008437DD">
            <w:pPr>
              <w:pStyle w:val="CellColumn"/>
            </w:pPr>
            <w:r>
              <w:rPr>
                <w:rFonts w:cs="Times New Roman"/>
              </w:rPr>
              <w:t>30</w:t>
            </w:r>
          </w:p>
        </w:tc>
        <w:tc>
          <w:tcPr>
            <w:tcW w:w="918" w:type="dxa"/>
          </w:tcPr>
          <w:p w:rsidR="00501997" w:rsidRDefault="008437DD">
            <w:pPr>
              <w:pStyle w:val="CellColumn"/>
            </w:pPr>
            <w:r>
              <w:rPr>
                <w:rFonts w:cs="Times New Roman"/>
              </w:rPr>
              <w:t>30</w:t>
            </w:r>
          </w:p>
        </w:tc>
      </w:tr>
    </w:tbl>
    <w:p w:rsidR="00501997" w:rsidRDefault="00501997">
      <w:pPr>
        <w:jc w:val="left"/>
      </w:pPr>
    </w:p>
    <w:sectPr w:rsidR="00501997"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095" w:rsidRDefault="00661095" w:rsidP="00F352E6">
      <w:r>
        <w:separator/>
      </w:r>
    </w:p>
  </w:endnote>
  <w:endnote w:type="continuationSeparator" w:id="0">
    <w:p w:rsidR="00661095" w:rsidRDefault="0066109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98" w:rsidRPr="00D769ED" w:rsidRDefault="00661095" w:rsidP="007D4430">
    <w:pPr>
      <w:pStyle w:val="Podnoje"/>
      <w:pBdr>
        <w:top w:val="none" w:sz="0" w:space="0" w:color="auto"/>
      </w:pBd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095" w:rsidRDefault="00661095" w:rsidP="00F352E6">
      <w:r>
        <w:separator/>
      </w:r>
    </w:p>
  </w:footnote>
  <w:footnote w:type="continuationSeparator" w:id="0">
    <w:p w:rsidR="00661095" w:rsidRDefault="00661095" w:rsidP="00F35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98" w:rsidRDefault="00661095" w:rsidP="00A70582">
    <w:pPr>
      <w:pStyle w:val="Zaglavlje"/>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E5246"/>
    <w:rsid w:val="00225394"/>
    <w:rsid w:val="0027042C"/>
    <w:rsid w:val="00311AA1"/>
    <w:rsid w:val="00382225"/>
    <w:rsid w:val="00386953"/>
    <w:rsid w:val="00463609"/>
    <w:rsid w:val="00480C76"/>
    <w:rsid w:val="004C01B5"/>
    <w:rsid w:val="00501997"/>
    <w:rsid w:val="0052289C"/>
    <w:rsid w:val="00524A66"/>
    <w:rsid w:val="00526A7C"/>
    <w:rsid w:val="005A70C0"/>
    <w:rsid w:val="005B6ED7"/>
    <w:rsid w:val="005E2D85"/>
    <w:rsid w:val="00633683"/>
    <w:rsid w:val="00661095"/>
    <w:rsid w:val="00674346"/>
    <w:rsid w:val="006B3283"/>
    <w:rsid w:val="007665AA"/>
    <w:rsid w:val="007A7E45"/>
    <w:rsid w:val="007D1C46"/>
    <w:rsid w:val="007D395B"/>
    <w:rsid w:val="007D4430"/>
    <w:rsid w:val="008437DD"/>
    <w:rsid w:val="00847495"/>
    <w:rsid w:val="008636E2"/>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DE2416"/>
    <w:rsid w:val="00E06780"/>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1">
    <w:name w:val="heading 1"/>
    <w:basedOn w:val="Normal"/>
    <w:next w:val="Normal"/>
    <w:link w:val="Naslov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Naslov2">
    <w:name w:val="heading 2"/>
    <w:basedOn w:val="Normal"/>
    <w:next w:val="Normal"/>
    <w:link w:val="Naslov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5">
    <w:name w:val="heading 5"/>
    <w:basedOn w:val="Normal"/>
    <w:next w:val="Normal"/>
    <w:link w:val="Naslov5Char"/>
    <w:qFormat/>
    <w:rsid w:val="00E62EF0"/>
    <w:pPr>
      <w:keepNext/>
      <w:keepLines/>
      <w:jc w:val="left"/>
      <w:outlineLvl w:val="4"/>
    </w:pPr>
    <w:rPr>
      <w:b/>
      <w:sz w:val="26"/>
      <w:szCs w:val="26"/>
    </w:rPr>
  </w:style>
  <w:style w:type="paragraph" w:styleId="Naslov6">
    <w:name w:val="heading 6"/>
    <w:basedOn w:val="Normal"/>
    <w:next w:val="Normal"/>
    <w:link w:val="Naslov6Char"/>
    <w:qFormat/>
    <w:rsid w:val="00E62EF0"/>
    <w:pPr>
      <w:keepNext/>
      <w:keepLines/>
      <w:jc w:val="left"/>
      <w:outlineLvl w:val="5"/>
    </w:pPr>
    <w:rPr>
      <w:b/>
      <w:sz w:val="24"/>
      <w:szCs w:val="24"/>
    </w:rPr>
  </w:style>
  <w:style w:type="paragraph" w:styleId="Naslov7">
    <w:name w:val="heading 7"/>
    <w:basedOn w:val="Normal"/>
    <w:next w:val="Normal"/>
    <w:link w:val="Naslov7Char"/>
    <w:qFormat/>
    <w:rsid w:val="00E62EF0"/>
    <w:pPr>
      <w:keepNext/>
      <w:jc w:val="left"/>
      <w:outlineLvl w:val="6"/>
    </w:pPr>
    <w:rPr>
      <w:b/>
      <w:spacing w:val="24"/>
      <w:szCs w:val="22"/>
    </w:rPr>
  </w:style>
  <w:style w:type="paragraph" w:styleId="Naslov8">
    <w:name w:val="heading 8"/>
    <w:basedOn w:val="Normal6"/>
    <w:next w:val="Normal"/>
    <w:link w:val="Naslov8Char"/>
    <w:uiPriority w:val="9"/>
    <w:unhideWhenUsed/>
    <w:qFormat/>
    <w:rsid w:val="00E62EF0"/>
    <w:pPr>
      <w:keepNext/>
      <w:keepLines/>
      <w:ind w:left="0"/>
      <w:outlineLvl w:val="7"/>
    </w:pPr>
    <w:rPr>
      <w:b/>
    </w:rPr>
  </w:style>
  <w:style w:type="paragraph" w:styleId="Naslov9">
    <w:name w:val="heading 9"/>
    <w:basedOn w:val="Normal"/>
    <w:next w:val="Normal"/>
    <w:link w:val="Naslov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1B1A"/>
    <w:rPr>
      <w:rFonts w:ascii="Times New Roman" w:eastAsia="Times New Roman" w:hAnsi="Times New Roman" w:cs="Times New Roman"/>
      <w:b/>
      <w:spacing w:val="20"/>
      <w:sz w:val="32"/>
      <w:szCs w:val="32"/>
      <w:shd w:val="clear" w:color="auto" w:fill="E6E6E6"/>
      <w:lang w:val="sl-SI"/>
    </w:rPr>
  </w:style>
  <w:style w:type="character" w:customStyle="1" w:styleId="Naslov2Char">
    <w:name w:val="Naslov 2 Char"/>
    <w:basedOn w:val="Zadanifontodlomka"/>
    <w:link w:val="Naslov2"/>
    <w:rsid w:val="00E62EF0"/>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FE4B89"/>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951B1A"/>
    <w:rPr>
      <w:rFonts w:ascii="Times New Roman" w:eastAsia="Times New Roman" w:hAnsi="Times New Roman" w:cs="Times New Roman"/>
      <w:b/>
      <w:bCs/>
      <w:sz w:val="28"/>
      <w:szCs w:val="28"/>
      <w:lang w:val="sl-SI"/>
    </w:rPr>
  </w:style>
  <w:style w:type="character" w:customStyle="1" w:styleId="Naslov5Char">
    <w:name w:val="Naslov 5 Char"/>
    <w:basedOn w:val="Zadanifontodlomka"/>
    <w:link w:val="Naslov5"/>
    <w:rsid w:val="00E62EF0"/>
    <w:rPr>
      <w:rFonts w:ascii="Times New Roman" w:eastAsia="Times New Roman" w:hAnsi="Times New Roman" w:cs="Times New Roman"/>
      <w:b/>
      <w:sz w:val="26"/>
      <w:szCs w:val="26"/>
      <w:lang w:val="sl-SI"/>
    </w:rPr>
  </w:style>
  <w:style w:type="character" w:customStyle="1" w:styleId="Naslov6Char">
    <w:name w:val="Naslov 6 Char"/>
    <w:basedOn w:val="Zadanifontodlomka"/>
    <w:link w:val="Naslov6"/>
    <w:rsid w:val="00E62EF0"/>
    <w:rPr>
      <w:rFonts w:ascii="Times New Roman" w:eastAsia="Times New Roman" w:hAnsi="Times New Roman" w:cs="Times New Roman"/>
      <w:b/>
      <w:sz w:val="24"/>
      <w:szCs w:val="24"/>
      <w:lang w:val="sl-SI"/>
    </w:rPr>
  </w:style>
  <w:style w:type="character" w:customStyle="1" w:styleId="Naslov7Char">
    <w:name w:val="Naslov 7 Char"/>
    <w:basedOn w:val="Zadanifontodlomka"/>
    <w:link w:val="Naslov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Zaglavlje">
    <w:name w:val="header"/>
    <w:basedOn w:val="Normal"/>
    <w:link w:val="ZaglavljeChar"/>
    <w:semiHidden/>
    <w:rsid w:val="00480C76"/>
    <w:pPr>
      <w:pBdr>
        <w:bottom w:val="single" w:sz="4" w:space="1" w:color="auto"/>
      </w:pBdr>
      <w:tabs>
        <w:tab w:val="center" w:pos="4536"/>
        <w:tab w:val="right" w:pos="9072"/>
      </w:tabs>
    </w:pPr>
    <w:rPr>
      <w:sz w:val="16"/>
    </w:rPr>
  </w:style>
  <w:style w:type="character" w:customStyle="1" w:styleId="ZaglavljeChar">
    <w:name w:val="Zaglavlje Char"/>
    <w:basedOn w:val="Zadanifontodlomka"/>
    <w:link w:val="Zaglavlje"/>
    <w:semiHidden/>
    <w:rsid w:val="00480C76"/>
    <w:rPr>
      <w:rFonts w:ascii="Times New Roman" w:eastAsia="Times New Roman" w:hAnsi="Times New Roman" w:cs="Times New Roman"/>
      <w:sz w:val="16"/>
      <w:szCs w:val="20"/>
      <w:lang w:val="sl-SI"/>
    </w:rPr>
  </w:style>
  <w:style w:type="paragraph" w:styleId="Podnoje">
    <w:name w:val="footer"/>
    <w:basedOn w:val="Normal"/>
    <w:link w:val="PodnojeChar"/>
    <w:semiHidden/>
    <w:rsid w:val="00480C76"/>
    <w:pPr>
      <w:pBdr>
        <w:top w:val="single" w:sz="4" w:space="1" w:color="auto"/>
      </w:pBdr>
      <w:tabs>
        <w:tab w:val="right" w:pos="9540"/>
      </w:tabs>
      <w:ind w:right="-21"/>
      <w:jc w:val="left"/>
    </w:pPr>
    <w:rPr>
      <w:sz w:val="20"/>
    </w:rPr>
  </w:style>
  <w:style w:type="character" w:customStyle="1" w:styleId="PodnojeChar">
    <w:name w:val="Podnožje Char"/>
    <w:basedOn w:val="Zadanifontodlomka"/>
    <w:link w:val="Podnoje"/>
    <w:semiHidden/>
    <w:rsid w:val="00480C76"/>
    <w:rPr>
      <w:rFonts w:ascii="Times New Roman" w:eastAsia="Times New Roman" w:hAnsi="Times New Roman" w:cs="Times New Roman"/>
      <w:sz w:val="20"/>
      <w:szCs w:val="20"/>
      <w:lang w:val="sl-SI"/>
    </w:rPr>
  </w:style>
  <w:style w:type="character" w:styleId="Brojstranice">
    <w:name w:val="page number"/>
    <w:basedOn w:val="Zadanifontodlomka"/>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Zadanifontodlomka"/>
    <w:link w:val="Normal3"/>
    <w:rsid w:val="00480C76"/>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480C76"/>
    <w:rPr>
      <w:rFonts w:ascii="Times New Roman" w:eastAsia="Times New Roman" w:hAnsi="Times New Roman" w:cs="Times New Roman"/>
      <w:szCs w:val="20"/>
      <w:lang w:val="sl-SI"/>
    </w:rPr>
  </w:style>
  <w:style w:type="character" w:customStyle="1" w:styleId="Normal4Char">
    <w:name w:val="Normal 4 Char"/>
    <w:basedOn w:val="Zadanifontodlomka"/>
    <w:link w:val="Normal4"/>
    <w:rsid w:val="00480C76"/>
    <w:rPr>
      <w:rFonts w:ascii="Times New Roman" w:eastAsia="Times New Roman" w:hAnsi="Times New Roman" w:cs="Times New Roman"/>
      <w:szCs w:val="20"/>
      <w:lang w:val="sl-SI"/>
    </w:rPr>
  </w:style>
  <w:style w:type="character" w:styleId="Istaknuto">
    <w:name w:val="Emphasis"/>
    <w:basedOn w:val="Zadanifontodlomka"/>
    <w:qFormat/>
    <w:rsid w:val="00480C76"/>
    <w:rPr>
      <w:b/>
      <w:bCs/>
      <w:i w:val="0"/>
      <w:iCs w:val="0"/>
    </w:rPr>
  </w:style>
  <w:style w:type="character" w:styleId="Naglaeno">
    <w:name w:val="Strong"/>
    <w:basedOn w:val="Zadanifontodlomka"/>
    <w:qFormat/>
    <w:rsid w:val="00480C76"/>
    <w:rPr>
      <w:b/>
      <w:bCs/>
    </w:rPr>
  </w:style>
  <w:style w:type="character" w:styleId="Hiperveza">
    <w:name w:val="Hyperlink"/>
    <w:basedOn w:val="Zadanifontodlomka"/>
    <w:rsid w:val="00480C76"/>
    <w:rPr>
      <w:color w:val="0000FF"/>
      <w:u w:val="single"/>
    </w:rPr>
  </w:style>
  <w:style w:type="table" w:styleId="Reetkatablice">
    <w:name w:val="Table Grid"/>
    <w:basedOn w:val="Obinatablica"/>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Zadanifontodlomka"/>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Naslov8Char">
    <w:name w:val="Naslov 8 Char"/>
    <w:basedOn w:val="Zadanifontodlomka"/>
    <w:link w:val="Naslov8"/>
    <w:uiPriority w:val="9"/>
    <w:rsid w:val="00E62EF0"/>
    <w:rPr>
      <w:rFonts w:ascii="Times New Roman" w:eastAsia="Times New Roman" w:hAnsi="Times New Roman" w:cs="Times New Roman"/>
      <w:b/>
      <w:szCs w:val="20"/>
      <w:lang w:val="sl-SI"/>
    </w:rPr>
  </w:style>
  <w:style w:type="character" w:customStyle="1" w:styleId="Naslov9Char">
    <w:name w:val="Naslov 9 Char"/>
    <w:basedOn w:val="Zadanifontodlomka"/>
    <w:link w:val="Naslov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Obinatablica"/>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Obinatablica"/>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93CF0-A5EA-49FC-A42F-82FE4B6D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5098</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Martina Juroš</cp:lastModifiedBy>
  <cp:revision>2</cp:revision>
  <dcterms:created xsi:type="dcterms:W3CDTF">2026-02-11T12:08:00Z</dcterms:created>
  <dcterms:modified xsi:type="dcterms:W3CDTF">2026-02-11T12:08:00Z</dcterms:modified>
</cp:coreProperties>
</file>