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5B" w:rsidRDefault="0017445B" w:rsidP="00174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7445B" w:rsidRDefault="0017445B" w:rsidP="00174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proračunskog korisnika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DRŽAVNA ERGELA ĐAKOVO I LIPIK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 broj:</w:t>
      </w:r>
      <w:r w:rsidRPr="008C46E3">
        <w:rPr>
          <w:rFonts w:ascii="Times New Roman" w:hAnsi="Times New Roman" w:cs="Times New Roman"/>
          <w:b/>
          <w:sz w:val="24"/>
          <w:szCs w:val="24"/>
        </w:rPr>
        <w:t>48103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Matični broj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6E3">
        <w:rPr>
          <w:rFonts w:ascii="Times New Roman" w:hAnsi="Times New Roman" w:cs="Times New Roman"/>
          <w:b/>
          <w:sz w:val="24"/>
          <w:szCs w:val="24"/>
        </w:rPr>
        <w:t>02725029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OIB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6E3">
        <w:rPr>
          <w:rFonts w:ascii="Times New Roman" w:hAnsi="Times New Roman" w:cs="Times New Roman"/>
          <w:b/>
          <w:sz w:val="24"/>
          <w:szCs w:val="24"/>
        </w:rPr>
        <w:t>59493690843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Poštanski broj i mjesto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6E3">
        <w:rPr>
          <w:rFonts w:ascii="Times New Roman" w:hAnsi="Times New Roman" w:cs="Times New Roman"/>
          <w:b/>
          <w:sz w:val="24"/>
          <w:szCs w:val="24"/>
        </w:rPr>
        <w:t>31400-Đakovo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proofErr w:type="spellStart"/>
      <w:r w:rsidRPr="008C46E3">
        <w:rPr>
          <w:rFonts w:ascii="Times New Roman" w:hAnsi="Times New Roman" w:cs="Times New Roman"/>
          <w:b/>
          <w:sz w:val="24"/>
          <w:szCs w:val="24"/>
        </w:rPr>
        <w:t>sjedišta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6E3">
        <w:rPr>
          <w:rFonts w:ascii="Times New Roman" w:hAnsi="Times New Roman" w:cs="Times New Roman"/>
          <w:b/>
          <w:sz w:val="24"/>
          <w:szCs w:val="24"/>
        </w:rPr>
        <w:t>A.Šenoe</w:t>
      </w:r>
      <w:proofErr w:type="spellEnd"/>
      <w:r w:rsidRPr="008C46E3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Razina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Razdjel</w:t>
      </w:r>
      <w:r>
        <w:rPr>
          <w:rFonts w:ascii="Times New Roman" w:hAnsi="Times New Roman" w:cs="Times New Roman"/>
          <w:b/>
          <w:sz w:val="24"/>
          <w:szCs w:val="24"/>
        </w:rPr>
        <w:t>//glava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060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6E3">
        <w:rPr>
          <w:rFonts w:ascii="Times New Roman" w:hAnsi="Times New Roman" w:cs="Times New Roman"/>
          <w:b/>
          <w:sz w:val="24"/>
          <w:szCs w:val="24"/>
        </w:rPr>
        <w:t>//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6E3">
        <w:rPr>
          <w:rFonts w:ascii="Times New Roman" w:hAnsi="Times New Roman" w:cs="Times New Roman"/>
          <w:b/>
          <w:sz w:val="24"/>
          <w:szCs w:val="24"/>
        </w:rPr>
        <w:t>06055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Šifra djelatnosti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0143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Šifra županije/grada/općine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103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17445B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17445B" w:rsidRDefault="008C46E3" w:rsidP="0017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7445B">
        <w:rPr>
          <w:rFonts w:ascii="Times New Roman" w:hAnsi="Times New Roman" w:cs="Times New Roman"/>
          <w:sz w:val="24"/>
          <w:szCs w:val="24"/>
        </w:rPr>
        <w:t>Đakov</w:t>
      </w:r>
      <w:r>
        <w:rPr>
          <w:rFonts w:ascii="Times New Roman" w:hAnsi="Times New Roman" w:cs="Times New Roman"/>
          <w:sz w:val="24"/>
          <w:szCs w:val="24"/>
        </w:rPr>
        <w:t>u</w:t>
      </w:r>
      <w:r w:rsidR="0017445B">
        <w:rPr>
          <w:rFonts w:ascii="Times New Roman" w:hAnsi="Times New Roman" w:cs="Times New Roman"/>
          <w:sz w:val="24"/>
          <w:szCs w:val="24"/>
        </w:rPr>
        <w:t>, 18.listopad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445B">
        <w:rPr>
          <w:rFonts w:ascii="Times New Roman" w:hAnsi="Times New Roman" w:cs="Times New Roman"/>
          <w:sz w:val="24"/>
          <w:szCs w:val="24"/>
        </w:rPr>
        <w:t xml:space="preserve"> 2022.godine</w:t>
      </w:r>
    </w:p>
    <w:p w:rsidR="0017445B" w:rsidRDefault="0017445B" w:rsidP="00605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929" w:rsidRDefault="00605929" w:rsidP="006059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45B" w:rsidRDefault="0017445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475E7B" w:rsidRDefault="001A7A28" w:rsidP="001A7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2023.-2025.</w:t>
      </w:r>
    </w:p>
    <w:p w:rsidR="000F0706" w:rsidRDefault="000F0706" w:rsidP="001A7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06" w:rsidRDefault="008C46E3" w:rsidP="001A7A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t>UVOD</w:t>
      </w:r>
    </w:p>
    <w:p w:rsidR="00671445" w:rsidRDefault="008C46E3" w:rsidP="001A7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financijskog plana Državne ergele Đakovo i Lipik za razdoblje od 2023.g.-2025.g. izrađen je prema </w:t>
      </w:r>
      <w:r w:rsidR="00671445">
        <w:rPr>
          <w:rFonts w:ascii="Times New Roman" w:hAnsi="Times New Roman" w:cs="Times New Roman"/>
          <w:sz w:val="24"/>
          <w:szCs w:val="24"/>
        </w:rPr>
        <w:t xml:space="preserve">metodologiji izrade financijskih planova proračunskih i izvanproračunskih korisnika. </w:t>
      </w:r>
    </w:p>
    <w:p w:rsidR="00671445" w:rsidRDefault="00671445" w:rsidP="001A7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Metodologija izrade propisana je Zakonom o proračunu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kojima se regulira provedba navedenog Zakona. </w:t>
      </w:r>
    </w:p>
    <w:p w:rsidR="008C46E3" w:rsidRDefault="00671445" w:rsidP="001A7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donošenja novih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akata u ovom proračunskom ciklusu koristili su se važeći Pravilnik o proračunskim kvalifikacijama(NN br.26/10,120/12 i 1/20) i Pravilnik o proračunskom računovodstvu i Računskom planu (NN br.124/14,115/15,87/16,3/18,126/19 i 108/20).</w:t>
      </w:r>
    </w:p>
    <w:p w:rsidR="00077812" w:rsidRPr="00077812" w:rsidRDefault="00077812" w:rsidP="001A7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812">
        <w:rPr>
          <w:rFonts w:ascii="Times New Roman" w:hAnsi="Times New Roman" w:cs="Times New Roman"/>
          <w:sz w:val="24"/>
          <w:szCs w:val="24"/>
        </w:rPr>
        <w:t>Sukladno članku 25. Zakona o proračunu (Narodne novine, br.144/21), a na temelju Odluke o proračunskom okviru za razdoblje 2023.- 2025. koju je Vlada RH usvojila na sjednici 30. lipnja 2022., te Upute za izradu prijedloga Državnog proračuna Republike Hrvatske za razdoblje 2023. – 2025., Ministarstvo poljoprivrede izradilo je Uputu za izradu prijedloga Državnog proračuna za razdoblje 2023. – 2025. za razdjel</w:t>
      </w:r>
      <w:r>
        <w:rPr>
          <w:rFonts w:ascii="Times New Roman" w:hAnsi="Times New Roman" w:cs="Times New Roman"/>
          <w:sz w:val="24"/>
          <w:szCs w:val="24"/>
        </w:rPr>
        <w:t xml:space="preserve"> 060 prema kojoj je Državna ergela Đakovo i Lipik kao proračunski korisnik </w:t>
      </w:r>
      <w:r w:rsidR="00605929">
        <w:rPr>
          <w:rFonts w:ascii="Times New Roman" w:hAnsi="Times New Roman" w:cs="Times New Roman"/>
          <w:sz w:val="24"/>
          <w:szCs w:val="24"/>
        </w:rPr>
        <w:t>Ministarstva poljoprivrede i postupila.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PRIHODI I PRIMICI</w:t>
      </w:r>
    </w:p>
    <w:p w:rsidR="0083323B" w:rsidRPr="008C46E3" w:rsidRDefault="0083323B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7A28" w:rsidRDefault="001A7A2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planirani u idućem trogodišnjem razdoblju najvećim dijelom su prihodi iz nadležnog proračuna kojima se osigurava redovna djelatnost ergele. Riječ je o prihodima iz izvora 11 i 12.</w:t>
      </w:r>
    </w:p>
    <w:p w:rsidR="00ED7E7B" w:rsidRDefault="00ED7E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prihodi planiraju</w:t>
      </w:r>
      <w:r w:rsidR="0083323B">
        <w:rPr>
          <w:rFonts w:ascii="Times New Roman" w:hAnsi="Times New Roman" w:cs="Times New Roman"/>
          <w:sz w:val="24"/>
          <w:szCs w:val="24"/>
        </w:rPr>
        <w:t xml:space="preserve"> se u iznosu od 3.385.493 EUR-a za 2023.godinu, dok u projekcijama za 2024.godinu i 2025.godinu u planu su prihodi iz izvora 11 i 12 u iznosu od 1.660.097 EUR-a.</w:t>
      </w:r>
    </w:p>
    <w:p w:rsidR="00ED7E7B" w:rsidRDefault="001A7A2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31 i 52 planirani su na istoj razini kroz trogodišnje razdoblje, a obuhvaćaju prihode iz izvora 52 koji se odnose na dodijeljene poljoprivredne potpore i prihode iz izvora 31 koje ergel</w:t>
      </w:r>
      <w:r w:rsidR="00535A14">
        <w:rPr>
          <w:rFonts w:ascii="Times New Roman" w:hAnsi="Times New Roman" w:cs="Times New Roman"/>
          <w:sz w:val="24"/>
          <w:szCs w:val="24"/>
        </w:rPr>
        <w:t>a ostvari na tržištu</w:t>
      </w:r>
      <w:r>
        <w:rPr>
          <w:rFonts w:ascii="Times New Roman" w:hAnsi="Times New Roman" w:cs="Times New Roman"/>
          <w:sz w:val="24"/>
          <w:szCs w:val="24"/>
        </w:rPr>
        <w:t xml:space="preserve"> uslugama</w:t>
      </w:r>
      <w:r w:rsidR="00535A14">
        <w:rPr>
          <w:rFonts w:ascii="Times New Roman" w:hAnsi="Times New Roman" w:cs="Times New Roman"/>
          <w:sz w:val="24"/>
          <w:szCs w:val="24"/>
        </w:rPr>
        <w:t xml:space="preserve"> i prodajom robe</w:t>
      </w:r>
      <w:r>
        <w:rPr>
          <w:rFonts w:ascii="Times New Roman" w:hAnsi="Times New Roman" w:cs="Times New Roman"/>
          <w:sz w:val="24"/>
          <w:szCs w:val="24"/>
        </w:rPr>
        <w:t xml:space="preserve"> iz vlastite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djelatnosti.</w:t>
      </w:r>
      <w:r w:rsidR="00ED7E7B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="00ED7E7B">
        <w:rPr>
          <w:rFonts w:ascii="Times New Roman" w:hAnsi="Times New Roman" w:cs="Times New Roman"/>
          <w:sz w:val="24"/>
          <w:szCs w:val="24"/>
        </w:rPr>
        <w:t xml:space="preserve"> prihodi planiraju se ostvariti u iznosu od </w:t>
      </w:r>
      <w:r w:rsidR="0083323B">
        <w:rPr>
          <w:rFonts w:ascii="Times New Roman" w:hAnsi="Times New Roman" w:cs="Times New Roman"/>
          <w:sz w:val="24"/>
          <w:szCs w:val="24"/>
        </w:rPr>
        <w:t>315.21</w:t>
      </w:r>
      <w:r w:rsidR="00605929">
        <w:rPr>
          <w:rFonts w:ascii="Times New Roman" w:hAnsi="Times New Roman" w:cs="Times New Roman"/>
          <w:sz w:val="24"/>
          <w:szCs w:val="24"/>
        </w:rPr>
        <w:t>6</w:t>
      </w:r>
      <w:r w:rsidR="0083323B">
        <w:rPr>
          <w:rFonts w:ascii="Times New Roman" w:hAnsi="Times New Roman" w:cs="Times New Roman"/>
          <w:sz w:val="24"/>
          <w:szCs w:val="24"/>
        </w:rPr>
        <w:t xml:space="preserve"> EUR-a.</w:t>
      </w:r>
    </w:p>
    <w:p w:rsidR="001A7A28" w:rsidRDefault="001A7A2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iz n</w:t>
      </w:r>
      <w:r w:rsidR="0083323B">
        <w:rPr>
          <w:rFonts w:ascii="Times New Roman" w:hAnsi="Times New Roman" w:cs="Times New Roman"/>
          <w:sz w:val="24"/>
          <w:szCs w:val="24"/>
        </w:rPr>
        <w:t xml:space="preserve">adležnog proračuna za 2023.g.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83323B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nego oni planirani</w:t>
      </w:r>
      <w:r w:rsidR="0083323B">
        <w:rPr>
          <w:rFonts w:ascii="Times New Roman" w:hAnsi="Times New Roman" w:cs="Times New Roman"/>
          <w:sz w:val="24"/>
          <w:szCs w:val="24"/>
        </w:rPr>
        <w:t xml:space="preserve"> u projekcijama za </w:t>
      </w:r>
      <w:r>
        <w:rPr>
          <w:rFonts w:ascii="Times New Roman" w:hAnsi="Times New Roman" w:cs="Times New Roman"/>
          <w:sz w:val="24"/>
          <w:szCs w:val="24"/>
        </w:rPr>
        <w:t xml:space="preserve"> 2024.g. i 2025.g. radi izgradnje ergele Lipik koja treba biti okončana tijekom 2023.g.</w:t>
      </w:r>
    </w:p>
    <w:p w:rsidR="0083323B" w:rsidRDefault="0083323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1140"/>
        <w:gridCol w:w="844"/>
        <w:gridCol w:w="844"/>
        <w:gridCol w:w="272"/>
        <w:gridCol w:w="1460"/>
        <w:gridCol w:w="1540"/>
        <w:gridCol w:w="1520"/>
      </w:tblGrid>
      <w:tr w:rsidR="00ED7E7B" w:rsidRPr="00ED7E7B" w:rsidTr="00ED7E7B">
        <w:trPr>
          <w:trHeight w:val="360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SAŽETAK RAČUNA PRIHODA I RASHODA</w:t>
            </w:r>
          </w:p>
        </w:tc>
      </w:tr>
      <w:tr w:rsidR="00ED7E7B" w:rsidRPr="00ED7E7B" w:rsidTr="00ED7E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E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E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ED7E7B" w:rsidRPr="00ED7E7B" w:rsidTr="00ED7E7B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7B" w:rsidRPr="001C6EC1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7B" w:rsidRPr="001C6EC1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7B" w:rsidRPr="001C6EC1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7B" w:rsidRPr="001C6EC1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7B" w:rsidRPr="001C6EC1" w:rsidRDefault="0083323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 za 2023.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7B" w:rsidRPr="001C6EC1" w:rsidRDefault="0083323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 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za 2024.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7B" w:rsidRPr="001C6EC1" w:rsidRDefault="0083323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za 2025.  </w:t>
            </w:r>
          </w:p>
        </w:tc>
      </w:tr>
      <w:tr w:rsidR="00ED7E7B" w:rsidRPr="00ED7E7B" w:rsidTr="00ED7E7B">
        <w:trPr>
          <w:trHeight w:val="300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3.700.709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1.975.313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1.975.313</w:t>
            </w:r>
          </w:p>
        </w:tc>
      </w:tr>
      <w:tr w:rsidR="00ED7E7B" w:rsidRPr="00ED7E7B" w:rsidTr="00ED7E7B">
        <w:trPr>
          <w:trHeight w:val="55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7E7B" w:rsidRPr="00ED7E7B" w:rsidTr="00ED7E7B">
        <w:trPr>
          <w:trHeight w:val="300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3.700.709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1.975.313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1.975.313</w:t>
            </w:r>
          </w:p>
        </w:tc>
      </w:tr>
      <w:tr w:rsidR="00ED7E7B" w:rsidRPr="00ED7E7B" w:rsidTr="00ED7E7B">
        <w:trPr>
          <w:trHeight w:val="300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 POSLOVANJA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1.593.070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1.593.070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1.593.070</w:t>
            </w:r>
          </w:p>
        </w:tc>
      </w:tr>
      <w:tr w:rsidR="00ED7E7B" w:rsidRPr="00ED7E7B" w:rsidTr="00ED7E7B">
        <w:trPr>
          <w:trHeight w:val="49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2.107.639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382.243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382.243</w:t>
            </w:r>
          </w:p>
        </w:tc>
      </w:tr>
      <w:tr w:rsidR="00ED7E7B" w:rsidRPr="00ED7E7B" w:rsidTr="00ED7E7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3.700.709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1.975.313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1.975.313</w:t>
            </w:r>
          </w:p>
        </w:tc>
      </w:tr>
      <w:tr w:rsidR="00ED7E7B" w:rsidRPr="00ED7E7B" w:rsidTr="00ED7E7B">
        <w:trPr>
          <w:trHeight w:val="300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0F0706" w:rsidRDefault="000F070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3B" w:rsidRPr="001A7A28" w:rsidRDefault="0083323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8C46E3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t>RASHODI I IZDACI</w:t>
      </w:r>
    </w:p>
    <w:p w:rsidR="008F4DF6" w:rsidRDefault="0083323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</w:t>
      </w:r>
      <w:r w:rsidR="003C1311">
        <w:rPr>
          <w:rFonts w:ascii="Times New Roman" w:hAnsi="Times New Roman" w:cs="Times New Roman"/>
          <w:sz w:val="24"/>
          <w:szCs w:val="24"/>
        </w:rPr>
        <w:t xml:space="preserve">ashodi planirani za </w:t>
      </w:r>
      <w:r w:rsidR="00E831A3">
        <w:rPr>
          <w:rFonts w:ascii="Times New Roman" w:hAnsi="Times New Roman" w:cs="Times New Roman"/>
          <w:sz w:val="24"/>
          <w:szCs w:val="24"/>
        </w:rPr>
        <w:t>2023.g. u  iznose 3.700.7</w:t>
      </w:r>
      <w:r w:rsidR="00605929">
        <w:rPr>
          <w:rFonts w:ascii="Times New Roman" w:hAnsi="Times New Roman" w:cs="Times New Roman"/>
          <w:sz w:val="24"/>
          <w:szCs w:val="24"/>
        </w:rPr>
        <w:t>09</w:t>
      </w:r>
      <w:r w:rsidR="00E831A3">
        <w:rPr>
          <w:rFonts w:ascii="Times New Roman" w:hAnsi="Times New Roman" w:cs="Times New Roman"/>
          <w:sz w:val="24"/>
          <w:szCs w:val="24"/>
        </w:rPr>
        <w:t xml:space="preserve"> EUR</w:t>
      </w:r>
      <w:r w:rsidR="00605929">
        <w:rPr>
          <w:rFonts w:ascii="Times New Roman" w:hAnsi="Times New Roman" w:cs="Times New Roman"/>
          <w:sz w:val="24"/>
          <w:szCs w:val="24"/>
        </w:rPr>
        <w:t>-a.</w:t>
      </w:r>
    </w:p>
    <w:p w:rsidR="003C1311" w:rsidRDefault="008F4DF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su rashodi</w:t>
      </w:r>
      <w:r w:rsidR="00E831A3">
        <w:rPr>
          <w:rFonts w:ascii="Times New Roman" w:hAnsi="Times New Roman" w:cs="Times New Roman"/>
          <w:sz w:val="24"/>
          <w:szCs w:val="24"/>
        </w:rPr>
        <w:t xml:space="preserve"> za nabavu </w:t>
      </w:r>
      <w:r w:rsidR="0083323B">
        <w:rPr>
          <w:rFonts w:ascii="Times New Roman" w:hAnsi="Times New Roman" w:cs="Times New Roman"/>
          <w:sz w:val="24"/>
          <w:szCs w:val="24"/>
        </w:rPr>
        <w:t xml:space="preserve">nefinancijske </w:t>
      </w:r>
      <w:r w:rsidR="00605929">
        <w:rPr>
          <w:rFonts w:ascii="Times New Roman" w:hAnsi="Times New Roman" w:cs="Times New Roman"/>
          <w:sz w:val="24"/>
          <w:szCs w:val="24"/>
        </w:rPr>
        <w:t xml:space="preserve">imovine </w:t>
      </w:r>
      <w:r w:rsidR="00E831A3">
        <w:rPr>
          <w:rFonts w:ascii="Times New Roman" w:hAnsi="Times New Roman" w:cs="Times New Roman"/>
          <w:sz w:val="24"/>
          <w:szCs w:val="24"/>
        </w:rPr>
        <w:t xml:space="preserve"> </w:t>
      </w:r>
      <w:r w:rsidR="0083323B">
        <w:rPr>
          <w:rFonts w:ascii="Times New Roman" w:hAnsi="Times New Roman" w:cs="Times New Roman"/>
          <w:sz w:val="24"/>
          <w:szCs w:val="24"/>
        </w:rPr>
        <w:t xml:space="preserve"> ko</w:t>
      </w:r>
      <w:r w:rsidR="00E831A3">
        <w:rPr>
          <w:rFonts w:ascii="Times New Roman" w:hAnsi="Times New Roman" w:cs="Times New Roman"/>
          <w:sz w:val="24"/>
          <w:szCs w:val="24"/>
        </w:rPr>
        <w:t xml:space="preserve">jima će se financirati izgradnja ergele Lipik  i </w:t>
      </w:r>
      <w:r w:rsidR="000F0706">
        <w:rPr>
          <w:rFonts w:ascii="Times New Roman" w:hAnsi="Times New Roman" w:cs="Times New Roman"/>
          <w:sz w:val="24"/>
          <w:szCs w:val="24"/>
        </w:rPr>
        <w:t xml:space="preserve"> nabava opreme i  strojeva</w:t>
      </w:r>
      <w:r w:rsidR="00535A14">
        <w:rPr>
          <w:rFonts w:ascii="Times New Roman" w:hAnsi="Times New Roman" w:cs="Times New Roman"/>
          <w:sz w:val="24"/>
          <w:szCs w:val="24"/>
        </w:rPr>
        <w:t>, te repromaterijala</w:t>
      </w:r>
      <w:r w:rsidR="000F0706">
        <w:rPr>
          <w:rFonts w:ascii="Times New Roman" w:hAnsi="Times New Roman" w:cs="Times New Roman"/>
          <w:sz w:val="24"/>
          <w:szCs w:val="24"/>
        </w:rPr>
        <w:t xml:space="preserve"> potrebnih za</w:t>
      </w:r>
      <w:r w:rsidR="00605929">
        <w:rPr>
          <w:rFonts w:ascii="Times New Roman" w:hAnsi="Times New Roman" w:cs="Times New Roman"/>
          <w:sz w:val="24"/>
          <w:szCs w:val="24"/>
        </w:rPr>
        <w:t xml:space="preserve"> provođenje poljoprivredne proizvodnje.</w:t>
      </w:r>
    </w:p>
    <w:p w:rsidR="00E831A3" w:rsidRDefault="00E831A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8F4DF6">
        <w:rPr>
          <w:rFonts w:ascii="Times New Roman" w:hAnsi="Times New Roman" w:cs="Times New Roman"/>
          <w:sz w:val="24"/>
          <w:szCs w:val="24"/>
        </w:rPr>
        <w:t xml:space="preserve">za nabavu nefinancijske imovine </w:t>
      </w:r>
      <w:r w:rsidR="00605929">
        <w:rPr>
          <w:rFonts w:ascii="Times New Roman" w:hAnsi="Times New Roman" w:cs="Times New Roman"/>
          <w:sz w:val="24"/>
          <w:szCs w:val="24"/>
        </w:rPr>
        <w:t xml:space="preserve">planirani u 2024.godini i 2025.godini </w:t>
      </w:r>
      <w:r>
        <w:rPr>
          <w:rFonts w:ascii="Times New Roman" w:hAnsi="Times New Roman" w:cs="Times New Roman"/>
          <w:sz w:val="24"/>
          <w:szCs w:val="24"/>
        </w:rPr>
        <w:t xml:space="preserve"> manji su zbog</w:t>
      </w:r>
      <w:r w:rsidR="008F4DF6">
        <w:rPr>
          <w:rFonts w:ascii="Times New Roman" w:hAnsi="Times New Roman" w:cs="Times New Roman"/>
          <w:sz w:val="24"/>
          <w:szCs w:val="24"/>
        </w:rPr>
        <w:t xml:space="preserve"> planiranog</w:t>
      </w:r>
      <w:r>
        <w:rPr>
          <w:rFonts w:ascii="Times New Roman" w:hAnsi="Times New Roman" w:cs="Times New Roman"/>
          <w:sz w:val="24"/>
          <w:szCs w:val="24"/>
        </w:rPr>
        <w:t xml:space="preserve"> završetka izg</w:t>
      </w:r>
      <w:r w:rsidR="00605929">
        <w:rPr>
          <w:rFonts w:ascii="Times New Roman" w:hAnsi="Times New Roman" w:cs="Times New Roman"/>
          <w:sz w:val="24"/>
          <w:szCs w:val="24"/>
        </w:rPr>
        <w:t>radnje ergele Lipik tijekom iduće godine.</w:t>
      </w:r>
    </w:p>
    <w:p w:rsidR="00E831A3" w:rsidRDefault="00E831A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 razredu 3 planirani iz izvora 11,12,31 i 52 ostaju nepromijenjeni tijekom perioda od 2023.-2025.g. budući se njima financiraju rashodi za zaposlene, materijalni rashodi te financijski rash</w:t>
      </w:r>
      <w:r w:rsidR="00535A14">
        <w:rPr>
          <w:rFonts w:ascii="Times New Roman" w:hAnsi="Times New Roman" w:cs="Times New Roman"/>
          <w:sz w:val="24"/>
          <w:szCs w:val="24"/>
        </w:rPr>
        <w:t>odi kako bi se osigurao</w:t>
      </w:r>
      <w:r w:rsidR="000F0706">
        <w:rPr>
          <w:rFonts w:ascii="Times New Roman" w:hAnsi="Times New Roman" w:cs="Times New Roman"/>
          <w:sz w:val="24"/>
          <w:szCs w:val="24"/>
        </w:rPr>
        <w:t xml:space="preserve"> redovan</w:t>
      </w:r>
      <w:r>
        <w:rPr>
          <w:rFonts w:ascii="Times New Roman" w:hAnsi="Times New Roman" w:cs="Times New Roman"/>
          <w:sz w:val="24"/>
          <w:szCs w:val="24"/>
        </w:rPr>
        <w:t xml:space="preserve"> rad Drž</w:t>
      </w:r>
      <w:r w:rsidR="000F0706">
        <w:rPr>
          <w:rFonts w:ascii="Times New Roman" w:hAnsi="Times New Roman" w:cs="Times New Roman"/>
          <w:sz w:val="24"/>
          <w:szCs w:val="24"/>
        </w:rPr>
        <w:t xml:space="preserve">avne ergele Đakovo i Lipik koji obuhvaća svakodnevnu brigu i skrb o konjima te isto tako nabavu repromaterijala, opreme i </w:t>
      </w:r>
      <w:r w:rsidR="000F0706">
        <w:rPr>
          <w:rFonts w:ascii="Times New Roman" w:hAnsi="Times New Roman" w:cs="Times New Roman"/>
          <w:sz w:val="24"/>
          <w:szCs w:val="24"/>
        </w:rPr>
        <w:lastRenderedPageBreak/>
        <w:t xml:space="preserve">strojeva  kako bi se provela poljoprivredna proizvodnja </w:t>
      </w:r>
      <w:r w:rsidR="00040AC8">
        <w:rPr>
          <w:rFonts w:ascii="Times New Roman" w:hAnsi="Times New Roman" w:cs="Times New Roman"/>
          <w:sz w:val="24"/>
          <w:szCs w:val="24"/>
        </w:rPr>
        <w:t xml:space="preserve">neophodna za osiguravanje osnovne  </w:t>
      </w:r>
      <w:r w:rsidR="00535A14">
        <w:rPr>
          <w:rFonts w:ascii="Times New Roman" w:hAnsi="Times New Roman" w:cs="Times New Roman"/>
          <w:sz w:val="24"/>
          <w:szCs w:val="24"/>
        </w:rPr>
        <w:t>preh</w:t>
      </w:r>
      <w:r w:rsidR="00040AC8">
        <w:rPr>
          <w:rFonts w:ascii="Times New Roman" w:hAnsi="Times New Roman" w:cs="Times New Roman"/>
          <w:sz w:val="24"/>
          <w:szCs w:val="24"/>
        </w:rPr>
        <w:t>rane</w:t>
      </w:r>
      <w:r w:rsidR="000F0706">
        <w:rPr>
          <w:rFonts w:ascii="Times New Roman" w:hAnsi="Times New Roman" w:cs="Times New Roman"/>
          <w:sz w:val="24"/>
          <w:szCs w:val="24"/>
        </w:rPr>
        <w:t xml:space="preserve"> za konje.</w:t>
      </w:r>
    </w:p>
    <w:p w:rsidR="008F4DF6" w:rsidRDefault="008F4DF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financijskom planu za 2023.godinu kao i u projekcijama za 202</w:t>
      </w:r>
      <w:r w:rsidR="006059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.godinu i 2025.godinu   nisu planirani primici od financijske imovine i zaduživanja, te izdaci za financijsku imovinu i za otplatu kredita i zajmova.</w:t>
      </w:r>
    </w:p>
    <w:p w:rsidR="00ED7E7B" w:rsidRDefault="00ED7E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7B" w:rsidRPr="003C1311" w:rsidRDefault="00ED7E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8C46E3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t>PRIJENOS SREDSTAVA IZ PRETHODNE I U SLJEDEĆU GODINU</w:t>
      </w:r>
    </w:p>
    <w:p w:rsidR="000F0706" w:rsidRDefault="008A53B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planu za 2023.g</w:t>
      </w:r>
      <w:r w:rsidR="00B977B5">
        <w:rPr>
          <w:rFonts w:ascii="Times New Roman" w:hAnsi="Times New Roman" w:cs="Times New Roman"/>
          <w:sz w:val="24"/>
          <w:szCs w:val="24"/>
        </w:rPr>
        <w:t>odinu je donos sredstava iz 2022.godine</w:t>
      </w:r>
      <w:r>
        <w:rPr>
          <w:rFonts w:ascii="Times New Roman" w:hAnsi="Times New Roman" w:cs="Times New Roman"/>
          <w:sz w:val="24"/>
          <w:szCs w:val="24"/>
        </w:rPr>
        <w:t xml:space="preserve"> u iznosu od 621.806 EUR</w:t>
      </w:r>
      <w:r w:rsidR="00B977B5">
        <w:rPr>
          <w:rFonts w:ascii="Times New Roman" w:hAnsi="Times New Roman" w:cs="Times New Roman"/>
          <w:sz w:val="24"/>
          <w:szCs w:val="24"/>
        </w:rPr>
        <w:t>-a koji odgovara donosu iz 2021.godine.</w:t>
      </w:r>
    </w:p>
    <w:p w:rsidR="008A53B7" w:rsidRDefault="008A53B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 je o sredstvima na izvorima 31, 52 i 61 ostvarenim, a neutrošenim u proteklom razdoblju.</w:t>
      </w:r>
    </w:p>
    <w:p w:rsidR="00B977B5" w:rsidRDefault="00B977B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945"/>
        <w:gridCol w:w="942"/>
        <w:gridCol w:w="941"/>
        <w:gridCol w:w="272"/>
        <w:gridCol w:w="1460"/>
        <w:gridCol w:w="1540"/>
        <w:gridCol w:w="1520"/>
      </w:tblGrid>
      <w:tr w:rsidR="00ED7E7B" w:rsidRPr="00ED7E7B" w:rsidTr="00ED7E7B">
        <w:trPr>
          <w:trHeight w:val="360"/>
        </w:trPr>
        <w:tc>
          <w:tcPr>
            <w:tcW w:w="7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SAŽETAK RAČUNA FINANCIRANJA</w:t>
            </w:r>
          </w:p>
        </w:tc>
      </w:tr>
      <w:tr w:rsidR="00ED7E7B" w:rsidRPr="00ED7E7B" w:rsidTr="00ED7E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E7B" w:rsidRPr="00ED7E7B" w:rsidTr="00ED7E7B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ED7E7B" w:rsidRPr="00ED7E7B" w:rsidTr="001C6EC1">
        <w:trPr>
          <w:trHeight w:val="49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ED7E7B"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ED7E7B"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ED7E7B"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7E7B" w:rsidRPr="00ED7E7B" w:rsidTr="00ED7E7B">
        <w:trPr>
          <w:trHeight w:val="525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ED7E7B"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ED7E7B"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B977B5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ED7E7B"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D7E7B" w:rsidRPr="00ED7E7B" w:rsidTr="001C6EC1">
        <w:trPr>
          <w:trHeight w:val="300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PRIJENOS SREDSTAVA IZ PRETHODNE GODINE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621.806,00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621.806,00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621.806,00</w:t>
            </w:r>
          </w:p>
        </w:tc>
      </w:tr>
      <w:tr w:rsidR="00ED7E7B" w:rsidRPr="00ED7E7B" w:rsidTr="001C6EC1">
        <w:trPr>
          <w:trHeight w:val="300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PRIJENOS SREDSTAVA U SLJEDEĆU GODINU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-621.806,00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-621.806,00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-621.806,00</w:t>
            </w:r>
          </w:p>
        </w:tc>
      </w:tr>
      <w:tr w:rsidR="00ED7E7B" w:rsidRPr="00ED7E7B" w:rsidTr="00ED7E7B">
        <w:trPr>
          <w:trHeight w:val="300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ED7E7B" w:rsidRPr="00ED7E7B" w:rsidTr="00ED7E7B">
        <w:trPr>
          <w:trHeight w:val="300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7B" w:rsidRPr="00ED7E7B" w:rsidRDefault="00ED7E7B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/ MANJAK + NETO FINANCIRANJE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7B" w:rsidRPr="00ED7E7B" w:rsidRDefault="00ED7E7B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8A53B7" w:rsidRDefault="008A53B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B5" w:rsidRDefault="00B977B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8C46E3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t>UKUPNE I DOSPJELE OBVEZE</w:t>
      </w:r>
    </w:p>
    <w:p w:rsidR="00186B7B" w:rsidRDefault="000F070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EUR=7,53450 KN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9D7CA0" w:rsidTr="000F0706">
        <w:tc>
          <w:tcPr>
            <w:tcW w:w="2405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402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0F0706" w:rsidTr="000F0706">
        <w:tc>
          <w:tcPr>
            <w:tcW w:w="2405" w:type="dxa"/>
          </w:tcPr>
          <w:p w:rsidR="000F0706" w:rsidRDefault="000F0706" w:rsidP="000F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06">
              <w:rPr>
                <w:rFonts w:ascii="Times New Roman" w:hAnsi="Times New Roman" w:cs="Times New Roman"/>
                <w:sz w:val="24"/>
                <w:szCs w:val="24"/>
              </w:rPr>
              <w:t>Ukupne obveze KN</w:t>
            </w:r>
          </w:p>
        </w:tc>
        <w:tc>
          <w:tcPr>
            <w:tcW w:w="2977" w:type="dxa"/>
          </w:tcPr>
          <w:p w:rsidR="000F0706" w:rsidRPr="009D7CA0" w:rsidRDefault="000F070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844.970,00</w:t>
            </w:r>
          </w:p>
        </w:tc>
        <w:tc>
          <w:tcPr>
            <w:tcW w:w="3402" w:type="dxa"/>
          </w:tcPr>
          <w:p w:rsidR="000F0706" w:rsidRPr="009D7CA0" w:rsidRDefault="000F070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970.912,79</w:t>
            </w:r>
          </w:p>
        </w:tc>
      </w:tr>
      <w:tr w:rsidR="009D7CA0" w:rsidTr="000F0706">
        <w:tc>
          <w:tcPr>
            <w:tcW w:w="2405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  <w:r w:rsidR="000F070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977" w:type="dxa"/>
          </w:tcPr>
          <w:p w:rsidR="009D7CA0" w:rsidRDefault="000F070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112.146,79</w:t>
            </w:r>
          </w:p>
        </w:tc>
        <w:tc>
          <w:tcPr>
            <w:tcW w:w="3402" w:type="dxa"/>
          </w:tcPr>
          <w:p w:rsidR="009D7CA0" w:rsidRDefault="000F070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128.862,27</w:t>
            </w:r>
          </w:p>
        </w:tc>
      </w:tr>
      <w:tr w:rsidR="000F0706" w:rsidTr="000F0706">
        <w:tc>
          <w:tcPr>
            <w:tcW w:w="2405" w:type="dxa"/>
          </w:tcPr>
          <w:p w:rsidR="000F0706" w:rsidRDefault="000F070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06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977" w:type="dxa"/>
          </w:tcPr>
          <w:p w:rsidR="000F0706" w:rsidRDefault="000F070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1.897,00</w:t>
            </w:r>
          </w:p>
        </w:tc>
        <w:tc>
          <w:tcPr>
            <w:tcW w:w="3402" w:type="dxa"/>
          </w:tcPr>
          <w:p w:rsidR="000F0706" w:rsidRDefault="000F070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32.554,38</w:t>
            </w:r>
          </w:p>
        </w:tc>
      </w:tr>
      <w:tr w:rsidR="009D7CA0" w:rsidTr="000F0706">
        <w:tc>
          <w:tcPr>
            <w:tcW w:w="2405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  <w:r w:rsidR="000F070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977" w:type="dxa"/>
          </w:tcPr>
          <w:p w:rsidR="009D7CA0" w:rsidRDefault="000F070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251,77</w:t>
            </w:r>
          </w:p>
        </w:tc>
        <w:tc>
          <w:tcPr>
            <w:tcW w:w="3402" w:type="dxa"/>
          </w:tcPr>
          <w:p w:rsidR="009D7CA0" w:rsidRDefault="000F070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4.320,71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AC8"/>
    <w:rsid w:val="00077812"/>
    <w:rsid w:val="000D0A1C"/>
    <w:rsid w:val="000F0706"/>
    <w:rsid w:val="0017445B"/>
    <w:rsid w:val="00186B7B"/>
    <w:rsid w:val="001A7A28"/>
    <w:rsid w:val="001C6EC1"/>
    <w:rsid w:val="00245B1D"/>
    <w:rsid w:val="0029735D"/>
    <w:rsid w:val="00297F7A"/>
    <w:rsid w:val="003A22DB"/>
    <w:rsid w:val="003C1311"/>
    <w:rsid w:val="00407290"/>
    <w:rsid w:val="00466878"/>
    <w:rsid w:val="00475E7B"/>
    <w:rsid w:val="00535A14"/>
    <w:rsid w:val="005722A3"/>
    <w:rsid w:val="005C1418"/>
    <w:rsid w:val="00605080"/>
    <w:rsid w:val="00605929"/>
    <w:rsid w:val="00624C16"/>
    <w:rsid w:val="00671445"/>
    <w:rsid w:val="0072334A"/>
    <w:rsid w:val="0083323B"/>
    <w:rsid w:val="00886D68"/>
    <w:rsid w:val="008A53B7"/>
    <w:rsid w:val="008C46E3"/>
    <w:rsid w:val="008F4DF6"/>
    <w:rsid w:val="0094274B"/>
    <w:rsid w:val="00975BA7"/>
    <w:rsid w:val="009D7CA0"/>
    <w:rsid w:val="00AC288F"/>
    <w:rsid w:val="00AE2812"/>
    <w:rsid w:val="00B7793B"/>
    <w:rsid w:val="00B977B5"/>
    <w:rsid w:val="00BF44C6"/>
    <w:rsid w:val="00CA12E2"/>
    <w:rsid w:val="00CB7417"/>
    <w:rsid w:val="00D019AB"/>
    <w:rsid w:val="00DD2586"/>
    <w:rsid w:val="00DF778D"/>
    <w:rsid w:val="00E34EA9"/>
    <w:rsid w:val="00E74D93"/>
    <w:rsid w:val="00E831A3"/>
    <w:rsid w:val="00EB2679"/>
    <w:rsid w:val="00ED7E7B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Martina Juroš</cp:lastModifiedBy>
  <cp:revision>2</cp:revision>
  <cp:lastPrinted>2022-10-19T06:21:00Z</cp:lastPrinted>
  <dcterms:created xsi:type="dcterms:W3CDTF">2023-01-24T11:55:00Z</dcterms:created>
  <dcterms:modified xsi:type="dcterms:W3CDTF">2023-01-24T11:55:00Z</dcterms:modified>
</cp:coreProperties>
</file>